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BC7A" w14:textId="37EE29E3" w:rsidR="002E66CB" w:rsidRPr="006D0449" w:rsidRDefault="002E66CB" w:rsidP="002E66CB">
      <w:pPr>
        <w:ind w:left="-108" w:right="-142"/>
        <w:jc w:val="center"/>
        <w:rPr>
          <w:b/>
          <w:sz w:val="28"/>
          <w:szCs w:val="28"/>
        </w:rPr>
      </w:pPr>
      <w:r w:rsidRPr="006D0449">
        <w:rPr>
          <w:b/>
          <w:sz w:val="28"/>
          <w:szCs w:val="28"/>
        </w:rPr>
        <w:t>ЗАКЛЮЧЕНИЕ</w:t>
      </w:r>
      <w:r w:rsidR="00D56582">
        <w:rPr>
          <w:b/>
          <w:sz w:val="28"/>
          <w:szCs w:val="28"/>
        </w:rPr>
        <w:t xml:space="preserve"> № </w:t>
      </w:r>
      <w:r w:rsidR="005D2041">
        <w:rPr>
          <w:b/>
          <w:sz w:val="28"/>
          <w:szCs w:val="28"/>
        </w:rPr>
        <w:t>4</w:t>
      </w:r>
    </w:p>
    <w:p w14:paraId="66EE7EF1" w14:textId="77777777" w:rsidR="002E66CB" w:rsidRPr="00CD4D7B" w:rsidRDefault="002E66CB" w:rsidP="002E66CB">
      <w:pPr>
        <w:ind w:left="-108" w:right="-142"/>
        <w:jc w:val="center"/>
        <w:rPr>
          <w:b/>
        </w:rPr>
      </w:pPr>
      <w:r w:rsidRPr="00CD4D7B">
        <w:rPr>
          <w:b/>
        </w:rPr>
        <w:t>КОМИССИИ ПО ЗЕМЛЕПОЛЬЗОВАНИЮ</w:t>
      </w:r>
    </w:p>
    <w:p w14:paraId="6688CF98" w14:textId="77777777" w:rsidR="002E66CB" w:rsidRPr="00CD4D7B" w:rsidRDefault="002E66CB" w:rsidP="002E66CB">
      <w:pPr>
        <w:ind w:left="-108" w:right="-142"/>
        <w:jc w:val="center"/>
        <w:rPr>
          <w:b/>
        </w:rPr>
      </w:pPr>
      <w:r w:rsidRPr="00CD4D7B">
        <w:rPr>
          <w:b/>
        </w:rPr>
        <w:t>И ЗАСТРОЙКЕ</w:t>
      </w:r>
      <w:r w:rsidR="00DE0715" w:rsidRPr="00CD4D7B">
        <w:rPr>
          <w:b/>
        </w:rPr>
        <w:t xml:space="preserve"> МО </w:t>
      </w:r>
      <w:r w:rsidR="006D0449">
        <w:rPr>
          <w:b/>
        </w:rPr>
        <w:t>БОЛЬШЕПОРЕКСКОЕ</w:t>
      </w:r>
      <w:r w:rsidR="00DE0715" w:rsidRPr="00CD4D7B">
        <w:rPr>
          <w:b/>
        </w:rPr>
        <w:t xml:space="preserve"> СЕЛЬКОЕ ПОСЕЛЕНИЕ</w:t>
      </w:r>
    </w:p>
    <w:p w14:paraId="2990F793" w14:textId="77777777" w:rsidR="002E66CB" w:rsidRPr="005F26FB" w:rsidRDefault="002E66CB" w:rsidP="002E66CB">
      <w:pPr>
        <w:ind w:left="-108" w:right="-142"/>
        <w:jc w:val="center"/>
      </w:pPr>
    </w:p>
    <w:p w14:paraId="397697D2" w14:textId="2505FB92" w:rsidR="002E66CB" w:rsidRDefault="002E66CB" w:rsidP="002E66CB">
      <w:pPr>
        <w:jc w:val="both"/>
      </w:pPr>
      <w:r w:rsidRPr="005F26FB">
        <w:t xml:space="preserve">     По итогам пров</w:t>
      </w:r>
      <w:r>
        <w:t xml:space="preserve">еденного заседания комиссии по </w:t>
      </w:r>
      <w:r w:rsidRPr="005F26FB">
        <w:t>землепользовани</w:t>
      </w:r>
      <w:r>
        <w:t xml:space="preserve">ю и </w:t>
      </w:r>
      <w:proofErr w:type="gramStart"/>
      <w:r>
        <w:t>застройке  МО</w:t>
      </w:r>
      <w:proofErr w:type="gramEnd"/>
      <w:r>
        <w:t xml:space="preserve"> </w:t>
      </w:r>
      <w:proofErr w:type="spellStart"/>
      <w:r w:rsidR="006D0449">
        <w:t>Большепорекское</w:t>
      </w:r>
      <w:proofErr w:type="spellEnd"/>
      <w:r>
        <w:t xml:space="preserve"> сельское поселение от </w:t>
      </w:r>
      <w:r w:rsidR="00460970">
        <w:t>05</w:t>
      </w:r>
      <w:r w:rsidR="00D56582">
        <w:t>.11.202</w:t>
      </w:r>
      <w:r w:rsidR="00460970">
        <w:t>5</w:t>
      </w:r>
      <w:r w:rsidR="00D56582">
        <w:t xml:space="preserve"> с учетом протокола № </w:t>
      </w:r>
      <w:r w:rsidR="00460970">
        <w:t>4</w:t>
      </w:r>
      <w:r w:rsidR="000D142D">
        <w:t xml:space="preserve"> </w:t>
      </w:r>
      <w:r>
        <w:t>Комиссией было принято следующее решение по рассмотренному вопросу:</w:t>
      </w:r>
    </w:p>
    <w:p w14:paraId="15AB2FD4" w14:textId="77777777" w:rsidR="002E66CB" w:rsidRDefault="002E66CB" w:rsidP="002E66CB">
      <w:pPr>
        <w:jc w:val="both"/>
      </w:pPr>
    </w:p>
    <w:p w14:paraId="63569801" w14:textId="4E5F9D1C" w:rsidR="002E66CB" w:rsidRPr="00460970" w:rsidRDefault="002E66CB" w:rsidP="00460970">
      <w:pPr>
        <w:pStyle w:val="a3"/>
        <w:numPr>
          <w:ilvl w:val="0"/>
          <w:numId w:val="2"/>
        </w:numPr>
        <w:jc w:val="both"/>
        <w:rPr>
          <w:b/>
        </w:rPr>
      </w:pPr>
      <w:r w:rsidRPr="00460970">
        <w:rPr>
          <w:b/>
        </w:rPr>
        <w:t xml:space="preserve">О внесении изменений в Правила землепользования и застройки в </w:t>
      </w:r>
      <w:proofErr w:type="spellStart"/>
      <w:r w:rsidR="006D0449" w:rsidRPr="00460970">
        <w:rPr>
          <w:b/>
        </w:rPr>
        <w:t>Большепорекском</w:t>
      </w:r>
      <w:proofErr w:type="spellEnd"/>
      <w:r w:rsidR="00C04A88" w:rsidRPr="00460970">
        <w:rPr>
          <w:b/>
        </w:rPr>
        <w:t xml:space="preserve"> сельском поселении</w:t>
      </w:r>
      <w:r w:rsidRPr="00460970">
        <w:rPr>
          <w:b/>
        </w:rPr>
        <w:t>.</w:t>
      </w:r>
    </w:p>
    <w:p w14:paraId="59E8ADC7" w14:textId="3270F680" w:rsidR="00460970" w:rsidRDefault="00460970" w:rsidP="00460970">
      <w:pPr>
        <w:ind w:left="600"/>
        <w:jc w:val="both"/>
      </w:pPr>
      <w:r>
        <w:t xml:space="preserve">Настоящее заключение подготовлено на основании протокола публичных слушаний по проекту № 4 о внесении изменений в Правила землепользования и застройки муниципального образования </w:t>
      </w:r>
      <w:proofErr w:type="spellStart"/>
      <w:r>
        <w:t>Большепорекское</w:t>
      </w:r>
      <w:proofErr w:type="spellEnd"/>
      <w:r>
        <w:t xml:space="preserve"> сельское поселение Кильмезского района от 05.11.2025 года (далее-протокол публичных слушаний). Проект №4 о внесении изменений в Правила землепользования и застройки муниципальное образование </w:t>
      </w:r>
      <w:proofErr w:type="spellStart"/>
      <w:r>
        <w:t>Большепорекское</w:t>
      </w:r>
      <w:proofErr w:type="spellEnd"/>
      <w:r>
        <w:t xml:space="preserve"> сельское поселение Кильмезского района (далее-проект №4) разработан в соответствии с Градостроительным кодексом Российской Федерации.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 Кировской области. Публичные слушания по проекту №4 проведены </w:t>
      </w:r>
      <w:r w:rsidR="00993E6C">
        <w:t xml:space="preserve">в соответствии со ст.31 Градостроительного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ст.15 Устава муниципального образования </w:t>
      </w:r>
      <w:proofErr w:type="spellStart"/>
      <w:r w:rsidR="00993E6C">
        <w:t>Большепорекское</w:t>
      </w:r>
      <w:proofErr w:type="spellEnd"/>
      <w:r w:rsidR="00993E6C">
        <w:t xml:space="preserve"> сельское поселение.</w:t>
      </w:r>
    </w:p>
    <w:p w14:paraId="32AD5DE0" w14:textId="328D96A9" w:rsidR="00993E6C" w:rsidRDefault="00993E6C" w:rsidP="00460970">
      <w:pPr>
        <w:ind w:left="600"/>
        <w:jc w:val="both"/>
      </w:pPr>
      <w:r>
        <w:t>В результате проведения публичных слушаний замечаний и предложений по проекту №4 от участников публичных слушаний не поступило.</w:t>
      </w:r>
    </w:p>
    <w:p w14:paraId="7CD9A4F0" w14:textId="2D545A8C" w:rsidR="00993E6C" w:rsidRDefault="00993E6C" w:rsidP="00460970">
      <w:pPr>
        <w:ind w:left="600"/>
        <w:jc w:val="both"/>
      </w:pPr>
      <w:r>
        <w:t xml:space="preserve">На основании вышеизложенного и в соответствии с ч.15 ст.31 Градостроительного кодекса Российской Федерации, комиссия по подготовке проекта Правил землепользования и застройки муниципальное образование </w:t>
      </w:r>
      <w:proofErr w:type="spellStart"/>
      <w:r>
        <w:t>Большепорекское</w:t>
      </w:r>
      <w:proofErr w:type="spellEnd"/>
      <w:r>
        <w:t xml:space="preserve"> сельское поселение при администрации муниципального образования </w:t>
      </w:r>
      <w:proofErr w:type="spellStart"/>
      <w:r>
        <w:t>Большепорекское</w:t>
      </w:r>
      <w:proofErr w:type="spellEnd"/>
      <w:r>
        <w:t xml:space="preserve"> сельское поселение с учетом результатов публичных слушаний обеспечивает внесение изменений в проект №4. После чего в соответствии с ч.16 ст.31 Градостроительного кодекса Российской Федерации, глава сельского поселения в течении десяти дней после представления ему проекта №4 и протокола публичных слушаний принимает решение об утверждении внесения изменений в Правила землепользования и застройки</w:t>
      </w:r>
      <w:r w:rsidR="00B32E37">
        <w:t>.</w:t>
      </w:r>
    </w:p>
    <w:p w14:paraId="0C123CDA" w14:textId="77777777" w:rsidR="002E66CB" w:rsidRPr="00737210" w:rsidRDefault="002E66CB" w:rsidP="002E66CB">
      <w:pPr>
        <w:tabs>
          <w:tab w:val="num" w:pos="0"/>
        </w:tabs>
        <w:jc w:val="both"/>
        <w:rPr>
          <w:b/>
          <w:bCs/>
        </w:rPr>
      </w:pPr>
      <w:r>
        <w:rPr>
          <w:b/>
        </w:rPr>
        <w:t xml:space="preserve">        </w:t>
      </w:r>
      <w:r>
        <w:rPr>
          <w:b/>
        </w:rPr>
        <w:tab/>
      </w:r>
    </w:p>
    <w:p w14:paraId="5DC86130" w14:textId="77777777" w:rsidR="006D0449" w:rsidRDefault="006D0449" w:rsidP="002E66CB">
      <w:pPr>
        <w:autoSpaceDE w:val="0"/>
        <w:autoSpaceDN w:val="0"/>
        <w:adjustRightInd w:val="0"/>
        <w:jc w:val="both"/>
      </w:pPr>
    </w:p>
    <w:p w14:paraId="6B45462D" w14:textId="77777777" w:rsidR="00870443" w:rsidRPr="00870443" w:rsidRDefault="00870443" w:rsidP="00870443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14:paraId="5BA22116" w14:textId="77777777" w:rsidR="00870443" w:rsidRPr="00870443" w:rsidRDefault="00870443" w:rsidP="00870443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14:paraId="75DC22D4" w14:textId="77777777" w:rsidR="00870443" w:rsidRPr="00870443" w:rsidRDefault="00870443" w:rsidP="00870443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14:paraId="1931170E" w14:textId="77777777" w:rsidR="002E66CB" w:rsidRDefault="002E66CB" w:rsidP="002E66CB">
      <w:pPr>
        <w:autoSpaceDE w:val="0"/>
        <w:autoSpaceDN w:val="0"/>
        <w:adjustRightInd w:val="0"/>
        <w:jc w:val="both"/>
      </w:pPr>
    </w:p>
    <w:p w14:paraId="0B4E2744" w14:textId="77777777" w:rsidR="002E66CB" w:rsidRPr="00B55F5F" w:rsidRDefault="002E66CB" w:rsidP="002E66CB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534"/>
        <w:gridCol w:w="3101"/>
      </w:tblGrid>
      <w:tr w:rsidR="006D0449" w:rsidRPr="00C475EE" w14:paraId="04731BBD" w14:textId="77777777" w:rsidTr="00142417">
        <w:trPr>
          <w:trHeight w:val="345"/>
        </w:trPr>
        <w:tc>
          <w:tcPr>
            <w:tcW w:w="3936" w:type="dxa"/>
          </w:tcPr>
          <w:p w14:paraId="50451180" w14:textId="77777777" w:rsidR="006D0449" w:rsidRDefault="006D0449" w:rsidP="00142417">
            <w:pPr>
              <w:suppressAutoHyphens/>
              <w:overflowPunct w:val="0"/>
              <w:autoSpaceDE w:val="0"/>
              <w:snapToGrid w:val="0"/>
            </w:pPr>
            <w:r w:rsidRPr="00C475EE">
              <w:t xml:space="preserve">Глава </w:t>
            </w:r>
            <w:proofErr w:type="spellStart"/>
            <w:r w:rsidRPr="00C475EE">
              <w:t>Большепорекского</w:t>
            </w:r>
            <w:proofErr w:type="spellEnd"/>
            <w:r w:rsidRPr="00C475EE">
              <w:t xml:space="preserve"> сельского поселения</w:t>
            </w:r>
          </w:p>
          <w:p w14:paraId="04BD4561" w14:textId="77777777" w:rsidR="00D56582" w:rsidRDefault="00D56582" w:rsidP="00142417">
            <w:pPr>
              <w:suppressAutoHyphens/>
              <w:overflowPunct w:val="0"/>
              <w:autoSpaceDE w:val="0"/>
              <w:snapToGrid w:val="0"/>
            </w:pPr>
          </w:p>
          <w:p w14:paraId="6C1B4099" w14:textId="77777777" w:rsidR="00D56582" w:rsidRPr="00C475EE" w:rsidRDefault="00D56582" w:rsidP="00142417">
            <w:pPr>
              <w:suppressAutoHyphens/>
              <w:overflowPunct w:val="0"/>
              <w:autoSpaceDE w:val="0"/>
              <w:snapToGrid w:val="0"/>
              <w:rPr>
                <w:lang w:eastAsia="ar-SA"/>
              </w:rPr>
            </w:pPr>
            <w:r>
              <w:t>Председатель комиссии</w:t>
            </w:r>
          </w:p>
        </w:tc>
        <w:tc>
          <w:tcPr>
            <w:tcW w:w="2534" w:type="dxa"/>
          </w:tcPr>
          <w:p w14:paraId="6C8A2DC8" w14:textId="77777777" w:rsidR="006D0449" w:rsidRPr="00C475EE" w:rsidRDefault="006D0449" w:rsidP="00142417">
            <w:pPr>
              <w:suppressAutoHyphens/>
              <w:overflowPunct w:val="0"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3101" w:type="dxa"/>
          </w:tcPr>
          <w:p w14:paraId="0C0B49C5" w14:textId="77777777" w:rsidR="00D56582" w:rsidRDefault="006D0449" w:rsidP="00142417">
            <w:pPr>
              <w:tabs>
                <w:tab w:val="left" w:pos="486"/>
              </w:tabs>
              <w:suppressAutoHyphens/>
              <w:overflowPunct w:val="0"/>
              <w:autoSpaceDE w:val="0"/>
            </w:pPr>
            <w:r w:rsidRPr="00C475EE">
              <w:t xml:space="preserve">              </w:t>
            </w:r>
          </w:p>
          <w:p w14:paraId="2819C4A3" w14:textId="77777777" w:rsidR="00D56582" w:rsidRDefault="00D56582" w:rsidP="00142417">
            <w:pPr>
              <w:tabs>
                <w:tab w:val="left" w:pos="486"/>
              </w:tabs>
              <w:suppressAutoHyphens/>
              <w:overflowPunct w:val="0"/>
              <w:autoSpaceDE w:val="0"/>
            </w:pPr>
          </w:p>
          <w:p w14:paraId="7F997249" w14:textId="77777777" w:rsidR="00D56582" w:rsidRDefault="00D56582" w:rsidP="00142417">
            <w:pPr>
              <w:tabs>
                <w:tab w:val="left" w:pos="486"/>
              </w:tabs>
              <w:suppressAutoHyphens/>
              <w:overflowPunct w:val="0"/>
              <w:autoSpaceDE w:val="0"/>
            </w:pPr>
          </w:p>
          <w:p w14:paraId="3CC248E4" w14:textId="77777777" w:rsidR="006D0449" w:rsidRPr="00C475EE" w:rsidRDefault="006D0449" w:rsidP="00142417">
            <w:pPr>
              <w:tabs>
                <w:tab w:val="left" w:pos="486"/>
              </w:tabs>
              <w:suppressAutoHyphens/>
              <w:overflowPunct w:val="0"/>
              <w:autoSpaceDE w:val="0"/>
              <w:rPr>
                <w:lang w:eastAsia="ar-SA"/>
              </w:rPr>
            </w:pPr>
            <w:r w:rsidRPr="00C475EE">
              <w:t xml:space="preserve">   И.А. Сомова</w:t>
            </w:r>
          </w:p>
        </w:tc>
      </w:tr>
    </w:tbl>
    <w:p w14:paraId="4EFBCB05" w14:textId="77777777" w:rsidR="002E66CB" w:rsidRDefault="002E66CB" w:rsidP="002E66CB">
      <w:pPr>
        <w:ind w:left="720"/>
        <w:rPr>
          <w:sz w:val="22"/>
          <w:szCs w:val="22"/>
        </w:rPr>
      </w:pPr>
    </w:p>
    <w:p w14:paraId="2CA862D9" w14:textId="77777777" w:rsidR="002E66CB" w:rsidRDefault="002E66CB" w:rsidP="002E66CB">
      <w:pPr>
        <w:ind w:left="720"/>
        <w:rPr>
          <w:sz w:val="22"/>
          <w:szCs w:val="22"/>
        </w:rPr>
      </w:pPr>
    </w:p>
    <w:p w14:paraId="52E4E51D" w14:textId="77777777" w:rsidR="002E66CB" w:rsidRDefault="002E66CB" w:rsidP="002E66CB">
      <w:pPr>
        <w:ind w:left="720"/>
        <w:rPr>
          <w:sz w:val="22"/>
          <w:szCs w:val="22"/>
        </w:rPr>
      </w:pPr>
    </w:p>
    <w:p w14:paraId="323671E9" w14:textId="77777777" w:rsidR="002E66CB" w:rsidRDefault="002E66CB" w:rsidP="002E66CB">
      <w:pPr>
        <w:ind w:left="720"/>
        <w:rPr>
          <w:sz w:val="22"/>
          <w:szCs w:val="22"/>
        </w:rPr>
      </w:pPr>
    </w:p>
    <w:p w14:paraId="6DBCD275" w14:textId="77777777" w:rsidR="002E66CB" w:rsidRDefault="002E66CB" w:rsidP="002E66CB">
      <w:pPr>
        <w:ind w:left="720"/>
        <w:rPr>
          <w:sz w:val="22"/>
          <w:szCs w:val="22"/>
        </w:rPr>
      </w:pPr>
    </w:p>
    <w:p w14:paraId="7FE2B209" w14:textId="77777777" w:rsidR="002E66CB" w:rsidRDefault="002E66CB" w:rsidP="002E66CB">
      <w:pPr>
        <w:ind w:left="720"/>
        <w:rPr>
          <w:sz w:val="22"/>
          <w:szCs w:val="22"/>
        </w:rPr>
      </w:pPr>
    </w:p>
    <w:p w14:paraId="36D4F3E3" w14:textId="77777777" w:rsidR="002E66CB" w:rsidRDefault="002E66CB" w:rsidP="002E66CB">
      <w:pPr>
        <w:ind w:left="720"/>
        <w:rPr>
          <w:sz w:val="22"/>
          <w:szCs w:val="22"/>
        </w:rPr>
      </w:pPr>
    </w:p>
    <w:p w14:paraId="229D259B" w14:textId="77777777" w:rsidR="002E66CB" w:rsidRDefault="002E66CB" w:rsidP="002E66CB">
      <w:pPr>
        <w:ind w:left="720"/>
        <w:rPr>
          <w:sz w:val="22"/>
          <w:szCs w:val="22"/>
        </w:rPr>
      </w:pPr>
    </w:p>
    <w:p w14:paraId="01B8727F" w14:textId="77777777" w:rsidR="002E66CB" w:rsidRDefault="002E66CB" w:rsidP="002E66CB">
      <w:pPr>
        <w:ind w:left="720"/>
        <w:rPr>
          <w:sz w:val="22"/>
          <w:szCs w:val="22"/>
        </w:rPr>
      </w:pPr>
    </w:p>
    <w:p w14:paraId="1C0D14AE" w14:textId="77777777" w:rsidR="002E66CB" w:rsidRDefault="002E66CB" w:rsidP="002E66CB">
      <w:pPr>
        <w:ind w:left="720"/>
        <w:rPr>
          <w:sz w:val="22"/>
          <w:szCs w:val="22"/>
        </w:rPr>
      </w:pPr>
    </w:p>
    <w:p w14:paraId="3CDF26F0" w14:textId="77777777" w:rsidR="005877CC" w:rsidRDefault="005877CC"/>
    <w:sectPr w:rsidR="005877CC" w:rsidSect="0058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3A80"/>
    <w:multiLevelType w:val="hybridMultilevel"/>
    <w:tmpl w:val="0D745D5E"/>
    <w:lvl w:ilvl="0" w:tplc="60FC17DE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5F92DC3"/>
    <w:multiLevelType w:val="hybridMultilevel"/>
    <w:tmpl w:val="C5F27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CB"/>
    <w:rsid w:val="00045D09"/>
    <w:rsid w:val="000D142D"/>
    <w:rsid w:val="002E66CB"/>
    <w:rsid w:val="002F4E93"/>
    <w:rsid w:val="00326789"/>
    <w:rsid w:val="003D32F9"/>
    <w:rsid w:val="00460970"/>
    <w:rsid w:val="0049303B"/>
    <w:rsid w:val="004F5127"/>
    <w:rsid w:val="005877CC"/>
    <w:rsid w:val="005D2041"/>
    <w:rsid w:val="006D0449"/>
    <w:rsid w:val="00734B90"/>
    <w:rsid w:val="007A7418"/>
    <w:rsid w:val="00870443"/>
    <w:rsid w:val="008E182D"/>
    <w:rsid w:val="008E3543"/>
    <w:rsid w:val="00907BFF"/>
    <w:rsid w:val="00993E6C"/>
    <w:rsid w:val="00AB66F9"/>
    <w:rsid w:val="00B32E37"/>
    <w:rsid w:val="00B86EB9"/>
    <w:rsid w:val="00BC5925"/>
    <w:rsid w:val="00C04A88"/>
    <w:rsid w:val="00C91CD5"/>
    <w:rsid w:val="00CD4D7B"/>
    <w:rsid w:val="00D56582"/>
    <w:rsid w:val="00D57BF7"/>
    <w:rsid w:val="00DE0715"/>
    <w:rsid w:val="00F33DFE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4A24"/>
  <w15:docId w15:val="{EFD58633-90DC-4102-B027-B3314338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CB"/>
    <w:pPr>
      <w:ind w:left="708"/>
    </w:pPr>
    <w:rPr>
      <w:sz w:val="20"/>
      <w:szCs w:val="20"/>
    </w:rPr>
  </w:style>
  <w:style w:type="paragraph" w:customStyle="1" w:styleId="ConsPlusNormal">
    <w:name w:val="ConsPlusNormal"/>
    <w:link w:val="ConsPlusNormal0"/>
    <w:rsid w:val="007A74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741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14</cp:revision>
  <cp:lastPrinted>2025-11-07T06:29:00Z</cp:lastPrinted>
  <dcterms:created xsi:type="dcterms:W3CDTF">2023-02-07T10:24:00Z</dcterms:created>
  <dcterms:modified xsi:type="dcterms:W3CDTF">2025-11-07T06:30:00Z</dcterms:modified>
</cp:coreProperties>
</file>