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69" w:rsidRDefault="00904D69" w:rsidP="00904D69">
      <w:pPr>
        <w:widowControl w:val="0"/>
        <w:tabs>
          <w:tab w:val="left" w:pos="708"/>
          <w:tab w:val="left" w:pos="8715"/>
        </w:tabs>
        <w:autoSpaceDE w:val="0"/>
        <w:autoSpaceDN w:val="0"/>
        <w:adjustRightInd w:val="0"/>
        <w:jc w:val="right"/>
        <w:outlineLvl w:val="0"/>
        <w:rPr>
          <w:b/>
          <w:bCs/>
          <w:color w:val="000000"/>
        </w:rPr>
      </w:pP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БОЛЬШЕПОРЕКСКОГО СЕЛЬСКОГО ПОСЕЛЕНИЯ КИЛЬМЕЗСКОГО РАЙОНА</w:t>
      </w: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4D69" w:rsidRDefault="00904D69" w:rsidP="006E432A">
      <w:pPr>
        <w:rPr>
          <w:b/>
          <w:sz w:val="28"/>
          <w:szCs w:val="28"/>
        </w:rPr>
      </w:pP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</w:p>
    <w:p w:rsidR="00904D69" w:rsidRDefault="00EF7172" w:rsidP="00904D6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904D69">
        <w:rPr>
          <w:b/>
          <w:sz w:val="28"/>
          <w:szCs w:val="28"/>
        </w:rPr>
        <w:t>.</w:t>
      </w:r>
      <w:r w:rsidR="00E60490">
        <w:rPr>
          <w:b/>
          <w:sz w:val="28"/>
          <w:szCs w:val="28"/>
        </w:rPr>
        <w:t>11</w:t>
      </w:r>
      <w:r w:rsidR="00904D69" w:rsidRPr="00904D69">
        <w:rPr>
          <w:b/>
          <w:sz w:val="28"/>
          <w:szCs w:val="28"/>
        </w:rPr>
        <w:t>.</w:t>
      </w:r>
      <w:r w:rsidR="00904D69">
        <w:rPr>
          <w:b/>
          <w:sz w:val="28"/>
          <w:szCs w:val="28"/>
        </w:rPr>
        <w:t>2024                                                                                                №</w:t>
      </w:r>
      <w:r>
        <w:rPr>
          <w:b/>
          <w:sz w:val="28"/>
          <w:szCs w:val="28"/>
        </w:rPr>
        <w:t xml:space="preserve"> 50</w:t>
      </w:r>
    </w:p>
    <w:p w:rsidR="00904D69" w:rsidRDefault="00904D69" w:rsidP="00904D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д. Большой </w:t>
      </w:r>
      <w:proofErr w:type="spellStart"/>
      <w:r>
        <w:rPr>
          <w:sz w:val="28"/>
          <w:szCs w:val="28"/>
        </w:rPr>
        <w:t>Порек</w:t>
      </w:r>
      <w:proofErr w:type="spellEnd"/>
    </w:p>
    <w:p w:rsidR="00904D69" w:rsidRDefault="00904D69" w:rsidP="00904D69">
      <w:pPr>
        <w:ind w:left="720"/>
        <w:rPr>
          <w:b/>
          <w:bCs/>
          <w:sz w:val="28"/>
          <w:szCs w:val="28"/>
        </w:rPr>
      </w:pPr>
      <w:bookmarkStart w:id="0" w:name="_GoBack"/>
      <w:bookmarkEnd w:id="0"/>
    </w:p>
    <w:p w:rsidR="00904D69" w:rsidRPr="00904D69" w:rsidRDefault="00904D69" w:rsidP="00904D69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4D69" w:rsidRDefault="00E60490" w:rsidP="00904D69">
      <w:pPr>
        <w:ind w:left="180" w:right="45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от 19.08.2024 № 33 «</w:t>
      </w:r>
      <w:r w:rsidR="00904D69">
        <w:rPr>
          <w:b/>
          <w:sz w:val="28"/>
          <w:szCs w:val="28"/>
        </w:rPr>
        <w:t xml:space="preserve">Об утверждении Правил землепользования и застройки </w:t>
      </w:r>
      <w:r w:rsidR="00904D6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04D69">
        <w:rPr>
          <w:b/>
          <w:bCs/>
          <w:sz w:val="28"/>
          <w:szCs w:val="28"/>
        </w:rPr>
        <w:t>Большепорек</w:t>
      </w:r>
      <w:r w:rsidR="004B5D80">
        <w:rPr>
          <w:b/>
          <w:bCs/>
          <w:sz w:val="28"/>
          <w:szCs w:val="28"/>
        </w:rPr>
        <w:t>с</w:t>
      </w:r>
      <w:r w:rsidR="00904D69">
        <w:rPr>
          <w:b/>
          <w:bCs/>
          <w:sz w:val="28"/>
          <w:szCs w:val="28"/>
        </w:rPr>
        <w:t>кое</w:t>
      </w:r>
      <w:proofErr w:type="spellEnd"/>
      <w:r w:rsidR="00904D69">
        <w:rPr>
          <w:b/>
          <w:bCs/>
          <w:sz w:val="28"/>
          <w:szCs w:val="28"/>
        </w:rPr>
        <w:t xml:space="preserve"> сельское поселение  </w:t>
      </w:r>
      <w:proofErr w:type="spellStart"/>
      <w:r w:rsidR="00904D69">
        <w:rPr>
          <w:b/>
          <w:bCs/>
          <w:sz w:val="28"/>
          <w:szCs w:val="28"/>
        </w:rPr>
        <w:t>Кильмезского</w:t>
      </w:r>
      <w:proofErr w:type="spellEnd"/>
      <w:r w:rsidR="00904D69">
        <w:rPr>
          <w:b/>
          <w:bCs/>
          <w:sz w:val="28"/>
          <w:szCs w:val="28"/>
        </w:rPr>
        <w:t xml:space="preserve"> района Кировской области</w:t>
      </w:r>
      <w:r>
        <w:rPr>
          <w:b/>
          <w:bCs/>
          <w:sz w:val="28"/>
          <w:szCs w:val="28"/>
        </w:rPr>
        <w:t>»</w:t>
      </w:r>
    </w:p>
    <w:p w:rsidR="00904D69" w:rsidRPr="00904D69" w:rsidRDefault="00904D69" w:rsidP="006E432A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4D69" w:rsidRDefault="00904D69" w:rsidP="00904D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администрация МО </w:t>
      </w:r>
      <w:proofErr w:type="spellStart"/>
      <w:r>
        <w:rPr>
          <w:sz w:val="28"/>
          <w:szCs w:val="28"/>
        </w:rPr>
        <w:t>Большепорекское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ПОСТАНОВЛЯЕТ:</w:t>
      </w:r>
    </w:p>
    <w:p w:rsidR="00F9396C" w:rsidRPr="00F9396C" w:rsidRDefault="006F74F3" w:rsidP="008415AE">
      <w:pPr>
        <w:pStyle w:val="a3"/>
        <w:spacing w:line="360" w:lineRule="exact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="008415AE">
        <w:rPr>
          <w:color w:val="1A1A1A"/>
          <w:sz w:val="28"/>
          <w:szCs w:val="28"/>
        </w:rPr>
        <w:t>1.</w:t>
      </w:r>
      <w:r>
        <w:rPr>
          <w:color w:val="1A1A1A"/>
          <w:sz w:val="28"/>
          <w:szCs w:val="28"/>
        </w:rPr>
        <w:t xml:space="preserve">В </w:t>
      </w:r>
      <w:r w:rsidRPr="006F74F3">
        <w:rPr>
          <w:b/>
          <w:color w:val="1A1A1A"/>
          <w:sz w:val="28"/>
          <w:szCs w:val="28"/>
        </w:rPr>
        <w:t>Р</w:t>
      </w:r>
      <w:r w:rsidR="00F9396C" w:rsidRPr="006F74F3">
        <w:rPr>
          <w:b/>
          <w:color w:val="1A1A1A"/>
          <w:sz w:val="28"/>
          <w:szCs w:val="28"/>
        </w:rPr>
        <w:t>азделе 2. Общественно-деловые зоны</w:t>
      </w:r>
      <w:r w:rsidR="00F9396C" w:rsidRPr="00F9396C">
        <w:rPr>
          <w:color w:val="1A1A1A"/>
          <w:sz w:val="28"/>
          <w:szCs w:val="28"/>
        </w:rPr>
        <w:t xml:space="preserve"> наименование зон </w:t>
      </w:r>
      <w:r w:rsidR="008415AE">
        <w:rPr>
          <w:color w:val="1A1A1A"/>
          <w:sz w:val="28"/>
          <w:szCs w:val="28"/>
        </w:rPr>
        <w:t xml:space="preserve">ОД-2 и ОД-1 </w:t>
      </w:r>
      <w:r w:rsidR="00F9396C" w:rsidRPr="00F9396C">
        <w:rPr>
          <w:color w:val="1A1A1A"/>
          <w:sz w:val="28"/>
          <w:szCs w:val="28"/>
        </w:rPr>
        <w:t>изложить в новой редакции:</w:t>
      </w:r>
    </w:p>
    <w:p w:rsidR="008415AE" w:rsidRPr="008415AE" w:rsidRDefault="006F74F3" w:rsidP="008415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396C">
        <w:rPr>
          <w:sz w:val="28"/>
          <w:szCs w:val="28"/>
        </w:rPr>
        <w:t>1.1. «</w:t>
      </w:r>
      <w:r w:rsidR="008415AE">
        <w:rPr>
          <w:b/>
          <w:bCs/>
          <w:sz w:val="28"/>
          <w:szCs w:val="28"/>
        </w:rPr>
        <w:t>ОД-2</w:t>
      </w:r>
      <w:r w:rsidR="00F9396C" w:rsidRPr="00F9396C">
        <w:rPr>
          <w:b/>
          <w:bCs/>
          <w:sz w:val="28"/>
          <w:szCs w:val="28"/>
        </w:rPr>
        <w:t xml:space="preserve">. </w:t>
      </w:r>
      <w:r w:rsidR="008415AE" w:rsidRPr="008415AE">
        <w:rPr>
          <w:b/>
          <w:sz w:val="28"/>
          <w:szCs w:val="28"/>
        </w:rPr>
        <w:t>Зона объектов социального и коммунально-бытового назначения</w:t>
      </w:r>
      <w:r w:rsidR="008415AE">
        <w:rPr>
          <w:b/>
          <w:sz w:val="28"/>
          <w:szCs w:val="28"/>
        </w:rPr>
        <w:t>»;</w:t>
      </w:r>
    </w:p>
    <w:p w:rsidR="008415AE" w:rsidRDefault="006F74F3" w:rsidP="008415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15AE" w:rsidRPr="008415AE">
        <w:rPr>
          <w:sz w:val="28"/>
          <w:szCs w:val="28"/>
        </w:rPr>
        <w:t>1.2.</w:t>
      </w:r>
      <w:r w:rsidR="008415AE">
        <w:rPr>
          <w:b/>
          <w:sz w:val="28"/>
          <w:szCs w:val="28"/>
        </w:rPr>
        <w:t xml:space="preserve"> «</w:t>
      </w:r>
      <w:r w:rsidR="008415AE" w:rsidRPr="008415AE">
        <w:rPr>
          <w:b/>
          <w:sz w:val="28"/>
          <w:szCs w:val="28"/>
        </w:rPr>
        <w:t xml:space="preserve">ОД-1. </w:t>
      </w:r>
      <w:r w:rsidR="008415AE" w:rsidRPr="00F9396C">
        <w:rPr>
          <w:b/>
          <w:sz w:val="28"/>
          <w:szCs w:val="28"/>
        </w:rPr>
        <w:t>Зона делового общественно коммерческого назначения</w:t>
      </w:r>
      <w:r w:rsidR="008415AE">
        <w:rPr>
          <w:b/>
          <w:sz w:val="28"/>
          <w:szCs w:val="28"/>
        </w:rPr>
        <w:t>».</w:t>
      </w:r>
    </w:p>
    <w:p w:rsidR="00C0054E" w:rsidRDefault="006F74F3" w:rsidP="008415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15AE" w:rsidRPr="008415AE">
        <w:rPr>
          <w:sz w:val="28"/>
          <w:szCs w:val="28"/>
        </w:rPr>
        <w:t>2.</w:t>
      </w:r>
      <w:r w:rsidR="008415AE">
        <w:rPr>
          <w:sz w:val="28"/>
          <w:szCs w:val="28"/>
        </w:rPr>
        <w:t xml:space="preserve"> </w:t>
      </w:r>
      <w:r w:rsidR="00C0054E">
        <w:rPr>
          <w:sz w:val="28"/>
          <w:szCs w:val="28"/>
        </w:rPr>
        <w:t>Исключить:</w:t>
      </w:r>
    </w:p>
    <w:p w:rsidR="00F9396C" w:rsidRDefault="006F74F3" w:rsidP="008415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054E">
        <w:rPr>
          <w:sz w:val="28"/>
          <w:szCs w:val="28"/>
        </w:rPr>
        <w:t xml:space="preserve">2.1.В главе 8 в таблице «виды территориальных зон» зону </w:t>
      </w:r>
      <w:r w:rsidR="008415AE">
        <w:rPr>
          <w:sz w:val="28"/>
          <w:szCs w:val="28"/>
        </w:rPr>
        <w:t>рекреационного значения «Р-1.</w:t>
      </w:r>
      <w:r w:rsidR="008415AE" w:rsidRPr="008415AE">
        <w:t xml:space="preserve"> </w:t>
      </w:r>
      <w:r w:rsidR="008415AE" w:rsidRPr="008415AE">
        <w:rPr>
          <w:sz w:val="28"/>
          <w:szCs w:val="28"/>
        </w:rPr>
        <w:t>Зона природных ландшафтов, лесопарков</w:t>
      </w:r>
      <w:r w:rsidR="00C0054E">
        <w:rPr>
          <w:sz w:val="28"/>
          <w:szCs w:val="28"/>
        </w:rPr>
        <w:t>»;</w:t>
      </w:r>
    </w:p>
    <w:p w:rsidR="00C0054E" w:rsidRDefault="006F74F3" w:rsidP="008415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054E">
        <w:rPr>
          <w:sz w:val="28"/>
          <w:szCs w:val="28"/>
        </w:rPr>
        <w:t xml:space="preserve">2.2. </w:t>
      </w:r>
      <w:r w:rsidR="00C0054E" w:rsidRPr="006F74F3">
        <w:rPr>
          <w:b/>
          <w:sz w:val="28"/>
          <w:szCs w:val="28"/>
        </w:rPr>
        <w:t>Раздел 7.</w:t>
      </w:r>
      <w:r w:rsidRPr="006F74F3">
        <w:rPr>
          <w:b/>
          <w:sz w:val="28"/>
          <w:szCs w:val="28"/>
        </w:rPr>
        <w:t xml:space="preserve"> </w:t>
      </w:r>
      <w:r w:rsidR="00C0054E" w:rsidRPr="006F74F3">
        <w:rPr>
          <w:b/>
          <w:sz w:val="28"/>
          <w:szCs w:val="28"/>
        </w:rPr>
        <w:t>Зоны рекреационного значения.</w:t>
      </w:r>
    </w:p>
    <w:p w:rsidR="00C0054E" w:rsidRDefault="006F74F3" w:rsidP="008415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054E">
        <w:rPr>
          <w:sz w:val="28"/>
          <w:szCs w:val="28"/>
        </w:rPr>
        <w:t>3.В главе 8 в таблице «виды территориальных зон» зону «СН-1.Зона кладбищ» переименовать в зону «СН. Зона специального назначения».</w:t>
      </w:r>
    </w:p>
    <w:p w:rsidR="00C0054E" w:rsidRDefault="006F74F3" w:rsidP="008415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</w:t>
      </w:r>
      <w:r w:rsidRPr="006F74F3">
        <w:rPr>
          <w:b/>
          <w:sz w:val="28"/>
          <w:szCs w:val="28"/>
        </w:rPr>
        <w:t xml:space="preserve">Раздел 5. </w:t>
      </w:r>
      <w:r w:rsidR="00C0054E" w:rsidRPr="006F74F3">
        <w:rPr>
          <w:b/>
          <w:sz w:val="28"/>
          <w:szCs w:val="28"/>
        </w:rPr>
        <w:t>Зоны специального назначения</w:t>
      </w:r>
      <w:r w:rsidR="00C0054E">
        <w:rPr>
          <w:sz w:val="28"/>
          <w:szCs w:val="28"/>
        </w:rPr>
        <w:t xml:space="preserve"> добавить вид разрешенного использования: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212"/>
        <w:gridCol w:w="2545"/>
        <w:gridCol w:w="4345"/>
      </w:tblGrid>
      <w:tr w:rsidR="006F74F3" w:rsidRPr="006F74F3" w:rsidTr="00B64E0C">
        <w:tc>
          <w:tcPr>
            <w:tcW w:w="0" w:type="auto"/>
          </w:tcPr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74F3">
              <w:rPr>
                <w:b/>
                <w:sz w:val="20"/>
                <w:szCs w:val="20"/>
              </w:rPr>
              <w:t>№</w:t>
            </w:r>
          </w:p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F74F3">
              <w:rPr>
                <w:b/>
                <w:sz w:val="20"/>
                <w:szCs w:val="20"/>
              </w:rPr>
              <w:t>п</w:t>
            </w:r>
            <w:proofErr w:type="gramEnd"/>
            <w:r w:rsidRPr="006F74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F74F3">
              <w:rPr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0" w:type="auto"/>
          </w:tcPr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F74F3">
              <w:rPr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0" w:type="auto"/>
          </w:tcPr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74F3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F74F3" w:rsidRPr="006F74F3" w:rsidTr="00B64E0C">
        <w:tc>
          <w:tcPr>
            <w:tcW w:w="0" w:type="auto"/>
          </w:tcPr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деятельность</w:t>
            </w:r>
            <w:r w:rsidRPr="006F74F3">
              <w:rPr>
                <w:sz w:val="20"/>
                <w:szCs w:val="20"/>
              </w:rPr>
              <w:t xml:space="preserve"> (код 12.1)</w:t>
            </w:r>
          </w:p>
        </w:tc>
        <w:tc>
          <w:tcPr>
            <w:tcW w:w="0" w:type="auto"/>
          </w:tcPr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скотомогильник</w:t>
            </w:r>
            <w:r w:rsidRPr="006F74F3">
              <w:rPr>
                <w:spacing w:val="-1"/>
                <w:sz w:val="20"/>
                <w:szCs w:val="20"/>
              </w:rPr>
              <w:t>;</w:t>
            </w:r>
          </w:p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временное складирование отходов</w:t>
            </w:r>
          </w:p>
        </w:tc>
        <w:tc>
          <w:tcPr>
            <w:tcW w:w="0" w:type="auto"/>
          </w:tcPr>
          <w:p w:rsidR="006F74F3" w:rsidRPr="006F74F3" w:rsidRDefault="006F74F3" w:rsidP="006F74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74F3">
              <w:rPr>
                <w:sz w:val="20"/>
                <w:szCs w:val="20"/>
              </w:rPr>
              <w:t>не подлежат установлению</w:t>
            </w:r>
          </w:p>
        </w:tc>
      </w:tr>
    </w:tbl>
    <w:p w:rsidR="006F74F3" w:rsidRPr="00F9396C" w:rsidRDefault="006F74F3" w:rsidP="008415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4D69" w:rsidRDefault="006F74F3" w:rsidP="00904D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45CA3">
        <w:rPr>
          <w:sz w:val="28"/>
          <w:szCs w:val="28"/>
        </w:rPr>
        <w:t>. Утвердить</w:t>
      </w:r>
      <w:r w:rsidR="008529CD">
        <w:rPr>
          <w:sz w:val="28"/>
          <w:szCs w:val="28"/>
        </w:rPr>
        <w:t xml:space="preserve"> в</w:t>
      </w:r>
      <w:r w:rsidR="008529CD" w:rsidRPr="008529CD">
        <w:rPr>
          <w:sz w:val="28"/>
          <w:szCs w:val="28"/>
        </w:rPr>
        <w:t xml:space="preserve"> </w:t>
      </w:r>
      <w:r w:rsidR="008529CD">
        <w:rPr>
          <w:sz w:val="28"/>
          <w:szCs w:val="28"/>
        </w:rPr>
        <w:t xml:space="preserve">Правилах землепользования и застройки </w:t>
      </w:r>
      <w:r w:rsidR="008529C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8529CD">
        <w:rPr>
          <w:sz w:val="28"/>
          <w:szCs w:val="28"/>
        </w:rPr>
        <w:t>Большепорекское</w:t>
      </w:r>
      <w:proofErr w:type="spellEnd"/>
      <w:r w:rsidR="008529CD">
        <w:rPr>
          <w:sz w:val="28"/>
          <w:szCs w:val="28"/>
        </w:rPr>
        <w:t xml:space="preserve"> сельское поселение  </w:t>
      </w:r>
      <w:proofErr w:type="spellStart"/>
      <w:r w:rsidR="008529CD">
        <w:rPr>
          <w:sz w:val="28"/>
          <w:szCs w:val="28"/>
        </w:rPr>
        <w:t>Кильмезского</w:t>
      </w:r>
      <w:proofErr w:type="spellEnd"/>
      <w:r w:rsidR="008529CD">
        <w:rPr>
          <w:sz w:val="28"/>
          <w:szCs w:val="28"/>
        </w:rPr>
        <w:t xml:space="preserve"> района Кировской области, утвержденные постановлением администрации </w:t>
      </w:r>
      <w:proofErr w:type="spellStart"/>
      <w:r w:rsidR="008529CD">
        <w:rPr>
          <w:sz w:val="28"/>
          <w:szCs w:val="28"/>
        </w:rPr>
        <w:t>Большепорекского</w:t>
      </w:r>
      <w:proofErr w:type="spellEnd"/>
      <w:r w:rsidR="008529CD">
        <w:rPr>
          <w:sz w:val="28"/>
          <w:szCs w:val="28"/>
        </w:rPr>
        <w:t xml:space="preserve"> сельского поселения от 19.08.2024 № 33, </w:t>
      </w:r>
      <w:r w:rsidR="00B45CA3">
        <w:rPr>
          <w:sz w:val="28"/>
          <w:szCs w:val="28"/>
        </w:rPr>
        <w:t xml:space="preserve"> графическое описание территориальных зон</w:t>
      </w:r>
      <w:r w:rsidR="008529CD">
        <w:rPr>
          <w:sz w:val="28"/>
          <w:szCs w:val="28"/>
        </w:rPr>
        <w:t xml:space="preserve">: ОД-1. Зона делового, общественно-коммерческого назначения; ОД-2. Зона объектов социального и коммунально-бытового назначения; П-1. Зона размещения производственных объектов </w:t>
      </w:r>
      <w:r w:rsidR="008529CD">
        <w:rPr>
          <w:rFonts w:ascii="Vrinda" w:hAnsi="Vrinda" w:cs="Vrinda"/>
          <w:sz w:val="28"/>
          <w:szCs w:val="28"/>
        </w:rPr>
        <w:t>V</w:t>
      </w:r>
      <w:r w:rsidR="008529CD">
        <w:rPr>
          <w:rFonts w:asciiTheme="minorHAnsi" w:hAnsiTheme="minorHAnsi" w:cs="Vrinda"/>
          <w:sz w:val="28"/>
          <w:szCs w:val="28"/>
        </w:rPr>
        <w:t xml:space="preserve"> </w:t>
      </w:r>
      <w:r w:rsidR="008529CD" w:rsidRPr="008529CD">
        <w:rPr>
          <w:sz w:val="28"/>
          <w:szCs w:val="28"/>
        </w:rPr>
        <w:t>класса</w:t>
      </w:r>
      <w:r w:rsidR="008529CD">
        <w:rPr>
          <w:sz w:val="28"/>
          <w:szCs w:val="28"/>
        </w:rPr>
        <w:t xml:space="preserve"> опасности; СН. Зона специального назначения; ИТИ-1. Зона инженерных сооружений; С-1. Зона сельскохозяйственных угодий</w:t>
      </w:r>
      <w:r w:rsidR="00157632">
        <w:rPr>
          <w:sz w:val="28"/>
          <w:szCs w:val="28"/>
        </w:rPr>
        <w:t xml:space="preserve">. Прилагается. </w:t>
      </w:r>
    </w:p>
    <w:p w:rsidR="006E432A" w:rsidRDefault="006E432A" w:rsidP="001546D6">
      <w:pPr>
        <w:pStyle w:val="a4"/>
        <w:jc w:val="both"/>
        <w:rPr>
          <w:color w:val="1A1A1A"/>
          <w:sz w:val="28"/>
          <w:szCs w:val="28"/>
        </w:rPr>
      </w:pPr>
      <w:r w:rsidRPr="006E432A">
        <w:rPr>
          <w:sz w:val="28"/>
          <w:szCs w:val="28"/>
        </w:rPr>
        <w:t xml:space="preserve">         </w:t>
      </w:r>
      <w:r w:rsidR="00157632">
        <w:rPr>
          <w:sz w:val="28"/>
          <w:szCs w:val="28"/>
        </w:rPr>
        <w:t xml:space="preserve"> </w:t>
      </w:r>
      <w:r w:rsidR="006F74F3">
        <w:rPr>
          <w:sz w:val="28"/>
          <w:szCs w:val="28"/>
        </w:rPr>
        <w:t xml:space="preserve"> 6</w:t>
      </w:r>
      <w:r w:rsidRPr="006E432A">
        <w:rPr>
          <w:sz w:val="28"/>
          <w:szCs w:val="28"/>
        </w:rPr>
        <w:t>.</w:t>
      </w:r>
      <w:r w:rsidRPr="006E432A">
        <w:rPr>
          <w:color w:val="1A1A1A"/>
          <w:sz w:val="28"/>
          <w:szCs w:val="28"/>
        </w:rPr>
        <w:t xml:space="preserve"> </w:t>
      </w:r>
      <w:r w:rsidR="00157632">
        <w:rPr>
          <w:color w:val="1A1A1A"/>
          <w:sz w:val="28"/>
          <w:szCs w:val="28"/>
        </w:rPr>
        <w:t>Утвердить карту</w:t>
      </w:r>
      <w:r w:rsidR="001546D6">
        <w:rPr>
          <w:color w:val="1A1A1A"/>
          <w:sz w:val="28"/>
          <w:szCs w:val="28"/>
        </w:rPr>
        <w:t xml:space="preserve">  градостроительного зонирования </w:t>
      </w:r>
      <w:proofErr w:type="spellStart"/>
      <w:r w:rsidR="001546D6">
        <w:rPr>
          <w:color w:val="1A1A1A"/>
          <w:sz w:val="28"/>
          <w:szCs w:val="28"/>
        </w:rPr>
        <w:t>Большепорекского</w:t>
      </w:r>
      <w:proofErr w:type="spellEnd"/>
      <w:r w:rsidR="001546D6">
        <w:rPr>
          <w:color w:val="1A1A1A"/>
          <w:sz w:val="28"/>
          <w:szCs w:val="28"/>
        </w:rPr>
        <w:t xml:space="preserve">  сельского поселения </w:t>
      </w:r>
      <w:proofErr w:type="spellStart"/>
      <w:r w:rsidR="001546D6">
        <w:rPr>
          <w:color w:val="1A1A1A"/>
          <w:sz w:val="28"/>
          <w:szCs w:val="28"/>
        </w:rPr>
        <w:t>Кильмезского</w:t>
      </w:r>
      <w:proofErr w:type="spellEnd"/>
      <w:r w:rsidR="001546D6">
        <w:rPr>
          <w:color w:val="1A1A1A"/>
          <w:sz w:val="28"/>
          <w:szCs w:val="28"/>
        </w:rPr>
        <w:t xml:space="preserve"> района Кировской области.</w:t>
      </w:r>
    </w:p>
    <w:p w:rsidR="00904D69" w:rsidRPr="006E432A" w:rsidRDefault="006E432A" w:rsidP="006E432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74F3">
        <w:rPr>
          <w:sz w:val="28"/>
          <w:szCs w:val="28"/>
        </w:rPr>
        <w:t>7</w:t>
      </w:r>
      <w:r w:rsidR="00904D69" w:rsidRPr="006E432A">
        <w:rPr>
          <w:sz w:val="28"/>
          <w:szCs w:val="28"/>
        </w:rPr>
        <w:t>. О</w:t>
      </w:r>
      <w:r w:rsidR="00904D69" w:rsidRPr="006E432A">
        <w:rPr>
          <w:rFonts w:eastAsia="Calibri"/>
          <w:sz w:val="28"/>
          <w:szCs w:val="28"/>
          <w:lang w:eastAsia="en-US"/>
        </w:rPr>
        <w:t xml:space="preserve">публиковать </w:t>
      </w:r>
      <w:r w:rsidR="001546D6">
        <w:rPr>
          <w:rFonts w:eastAsia="Calibri"/>
          <w:sz w:val="28"/>
          <w:szCs w:val="28"/>
          <w:lang w:eastAsia="en-US"/>
        </w:rPr>
        <w:t>Постановление</w:t>
      </w:r>
      <w:r w:rsidR="00904D69" w:rsidRPr="006E432A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904D69" w:rsidRPr="006E432A">
        <w:rPr>
          <w:sz w:val="28"/>
          <w:szCs w:val="28"/>
        </w:rPr>
        <w:t>администрации МО </w:t>
      </w:r>
      <w:proofErr w:type="spellStart"/>
      <w:r w:rsidR="00904D69" w:rsidRPr="006E432A">
        <w:rPr>
          <w:sz w:val="28"/>
          <w:szCs w:val="28"/>
        </w:rPr>
        <w:t>Большепореское</w:t>
      </w:r>
      <w:proofErr w:type="spellEnd"/>
      <w:r w:rsidR="00904D69" w:rsidRPr="006E432A">
        <w:rPr>
          <w:sz w:val="28"/>
          <w:szCs w:val="28"/>
        </w:rPr>
        <w:t xml:space="preserve"> сельское поселение  (https://b-porekadm.ru/)</w:t>
      </w:r>
      <w:r w:rsidR="00904D69" w:rsidRPr="006E432A">
        <w:rPr>
          <w:rFonts w:eastAsia="Calibri"/>
          <w:sz w:val="28"/>
          <w:szCs w:val="28"/>
          <w:lang w:eastAsia="en-US"/>
        </w:rPr>
        <w:t xml:space="preserve"> в 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="00904D69" w:rsidRPr="006E432A">
        <w:rPr>
          <w:sz w:val="28"/>
          <w:szCs w:val="28"/>
        </w:rPr>
        <w:t>.</w:t>
      </w:r>
      <w:r w:rsidR="001546D6" w:rsidRPr="001546D6">
        <w:t xml:space="preserve"> </w:t>
      </w:r>
    </w:p>
    <w:p w:rsidR="00904D69" w:rsidRDefault="006F74F3" w:rsidP="00904D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4D6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04D69" w:rsidRPr="00904D69" w:rsidRDefault="00904D69" w:rsidP="00904D69">
      <w:pPr>
        <w:spacing w:line="360" w:lineRule="auto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534"/>
        <w:gridCol w:w="3101"/>
      </w:tblGrid>
      <w:tr w:rsidR="00904D69" w:rsidTr="00904D69">
        <w:trPr>
          <w:trHeight w:val="345"/>
        </w:trPr>
        <w:tc>
          <w:tcPr>
            <w:tcW w:w="3936" w:type="dxa"/>
            <w:hideMark/>
          </w:tcPr>
          <w:p w:rsidR="00904D69" w:rsidRDefault="00904D69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34" w:type="dxa"/>
          </w:tcPr>
          <w:p w:rsidR="00904D69" w:rsidRDefault="00904D69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01" w:type="dxa"/>
            <w:hideMark/>
          </w:tcPr>
          <w:p w:rsidR="00904D69" w:rsidRDefault="00904D69">
            <w:pPr>
              <w:tabs>
                <w:tab w:val="left" w:pos="486"/>
              </w:tabs>
              <w:suppressAutoHyphens/>
              <w:overflowPunct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И.А. Сомова</w:t>
            </w:r>
          </w:p>
        </w:tc>
      </w:tr>
    </w:tbl>
    <w:p w:rsidR="001374AB" w:rsidRPr="001546D6" w:rsidRDefault="001374AB" w:rsidP="001546D6">
      <w:pPr>
        <w:tabs>
          <w:tab w:val="left" w:pos="4095"/>
        </w:tabs>
      </w:pPr>
    </w:p>
    <w:sectPr w:rsidR="001374AB" w:rsidRPr="001546D6" w:rsidSect="006E43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5CD"/>
    <w:multiLevelType w:val="multilevel"/>
    <w:tmpl w:val="1658B34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E369D6"/>
    <w:multiLevelType w:val="multilevel"/>
    <w:tmpl w:val="2CFC4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B4"/>
    <w:rsid w:val="001374AB"/>
    <w:rsid w:val="001546D6"/>
    <w:rsid w:val="001548DC"/>
    <w:rsid w:val="00157632"/>
    <w:rsid w:val="003D7240"/>
    <w:rsid w:val="004B5D80"/>
    <w:rsid w:val="006E432A"/>
    <w:rsid w:val="006F74F3"/>
    <w:rsid w:val="008415AE"/>
    <w:rsid w:val="008529CD"/>
    <w:rsid w:val="00904D69"/>
    <w:rsid w:val="00B45CA3"/>
    <w:rsid w:val="00B579B4"/>
    <w:rsid w:val="00C0054E"/>
    <w:rsid w:val="00E60490"/>
    <w:rsid w:val="00EF7172"/>
    <w:rsid w:val="00F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2A"/>
    <w:pPr>
      <w:ind w:left="720"/>
      <w:contextualSpacing/>
    </w:pPr>
  </w:style>
  <w:style w:type="paragraph" w:styleId="a4">
    <w:name w:val="No Spacing"/>
    <w:uiPriority w:val="1"/>
    <w:qFormat/>
    <w:rsid w:val="006E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529C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52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2A"/>
    <w:pPr>
      <w:ind w:left="720"/>
      <w:contextualSpacing/>
    </w:pPr>
  </w:style>
  <w:style w:type="paragraph" w:styleId="a4">
    <w:name w:val="No Spacing"/>
    <w:uiPriority w:val="1"/>
    <w:qFormat/>
    <w:rsid w:val="006E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529C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52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13</cp:revision>
  <cp:lastPrinted>2024-08-21T05:53:00Z</cp:lastPrinted>
  <dcterms:created xsi:type="dcterms:W3CDTF">2024-07-23T08:33:00Z</dcterms:created>
  <dcterms:modified xsi:type="dcterms:W3CDTF">2024-11-21T06:42:00Z</dcterms:modified>
</cp:coreProperties>
</file>