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8" w:rsidRPr="00C67C38" w:rsidRDefault="00C67C38" w:rsidP="00C67C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</w:t>
      </w:r>
    </w:p>
    <w:p w:rsidR="00C67C38" w:rsidRPr="00C67C38" w:rsidRDefault="00C67C38" w:rsidP="00C67C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БОЛЬШЕПОРЕКСКОГО СЕЛЬСКОГО   ПОСЕЛЕНИЯ</w:t>
      </w:r>
    </w:p>
    <w:p w:rsidR="00C67C38" w:rsidRPr="00C67C38" w:rsidRDefault="00C67C38" w:rsidP="00C67C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КИЛЬМЕЗСКОГО  РАЙОНА</w:t>
      </w:r>
    </w:p>
    <w:p w:rsidR="00C67C38" w:rsidRPr="00C67C38" w:rsidRDefault="00C67C38" w:rsidP="00C67C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КИРОВСКОЙ ОБЛАСТИ</w:t>
      </w:r>
    </w:p>
    <w:p w:rsidR="00C67C38" w:rsidRPr="00C67C38" w:rsidRDefault="00C67C38" w:rsidP="00C67C38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C67C38" w:rsidRPr="00C67C38" w:rsidRDefault="00AB1AC4" w:rsidP="00AB1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23.03</w:t>
      </w:r>
      <w:r w:rsidR="00C67C38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C67C38" w:rsidRPr="00C67C3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</w:t>
      </w:r>
      <w:r w:rsidR="00C67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</w:p>
    <w:p w:rsidR="00C67C38" w:rsidRPr="00C67C38" w:rsidRDefault="00C67C38" w:rsidP="00C67C38">
      <w:pPr>
        <w:suppressAutoHyphens/>
        <w:spacing w:after="0" w:line="240" w:lineRule="auto"/>
        <w:ind w:left="-709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д. Большой </w:t>
      </w:r>
      <w:proofErr w:type="spellStart"/>
      <w:r w:rsidRPr="00C67C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Порек</w:t>
      </w:r>
      <w:proofErr w:type="spellEnd"/>
    </w:p>
    <w:p w:rsidR="00C67C38" w:rsidRPr="00C67C38" w:rsidRDefault="00C67C38" w:rsidP="00C67C3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7C38" w:rsidRPr="00C67C38" w:rsidRDefault="00C67C38" w:rsidP="00C6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C6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</w:t>
      </w:r>
    </w:p>
    <w:p w:rsidR="00C67C38" w:rsidRPr="00C67C38" w:rsidRDefault="00C67C38" w:rsidP="00C6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 «</w:t>
      </w:r>
      <w:r w:rsidRPr="00C67C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C6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7C38" w:rsidRPr="00C67C38" w:rsidRDefault="00C67C38" w:rsidP="00C6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38" w:rsidRPr="00C67C38" w:rsidRDefault="00C67C38" w:rsidP="00C67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 Федеральным законом от 27.07.2010 № 210-ФЗ «Об организации предоставления муниципальных и государственных услуг» администрация Большепорекского сельского поселения  ПОСТАНОВЛЯЕТ: </w:t>
      </w:r>
    </w:p>
    <w:p w:rsidR="00C67C38" w:rsidRPr="00C67C38" w:rsidRDefault="00C67C38" w:rsidP="00C6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Утвердить </w:t>
      </w:r>
      <w:r w:rsidRPr="00C6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 предоставления муниципальной услуги  «</w:t>
      </w:r>
      <w:r w:rsidRPr="00C67C3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C6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Pr="00C6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поселения.</w:t>
      </w: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Настоящее Постановление вступает в силу со дня его опубликования.</w:t>
      </w: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C38" w:rsidRPr="00C67C38" w:rsidRDefault="00C67C38" w:rsidP="00C67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</w:p>
    <w:p w:rsidR="00C67C38" w:rsidRPr="00C67C38" w:rsidRDefault="00C67C38" w:rsidP="00C6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3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3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38">
        <w:rPr>
          <w:rFonts w:ascii="Times New Roman" w:eastAsia="Calibri" w:hAnsi="Times New Roman" w:cs="Times New Roman"/>
          <w:sz w:val="28"/>
          <w:szCs w:val="28"/>
        </w:rPr>
        <w:t>Большепорекского сельского</w:t>
      </w:r>
    </w:p>
    <w:p w:rsidR="00C67C38" w:rsidRPr="00C67C38" w:rsidRDefault="00C67C38" w:rsidP="00C67C38">
      <w:pPr>
        <w:suppressAutoHyphens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67C38">
        <w:rPr>
          <w:rFonts w:ascii="Times New Roman" w:eastAsia="Calibri" w:hAnsi="Times New Roman" w:cs="Times New Roman"/>
          <w:sz w:val="28"/>
          <w:szCs w:val="28"/>
        </w:rPr>
        <w:t xml:space="preserve">поселения от </w:t>
      </w:r>
      <w:r w:rsidR="00AB1AC4">
        <w:rPr>
          <w:rFonts w:ascii="Times New Roman" w:eastAsia="Calibri" w:hAnsi="Times New Roman" w:cs="Times New Roman"/>
          <w:sz w:val="28"/>
          <w:szCs w:val="28"/>
        </w:rPr>
        <w:t xml:space="preserve">   23.03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 w:rsidRPr="00C67C3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B1AC4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67C38" w:rsidRPr="00C67C38" w:rsidRDefault="00C67C38" w:rsidP="00C67C38">
      <w:pPr>
        <w:rPr>
          <w:rFonts w:ascii="Times New Roman" w:hAnsi="Times New Roman" w:cs="Times New Roman"/>
          <w:sz w:val="24"/>
          <w:szCs w:val="24"/>
        </w:rPr>
      </w:pPr>
      <w:r w:rsidRPr="00C6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72CB5" w:rsidRPr="00072CB5" w:rsidRDefault="00072CB5" w:rsidP="0007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p w:rsidR="00072CB5" w:rsidRPr="00072CB5" w:rsidRDefault="00072CB5" w:rsidP="0007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B5" w:rsidRPr="00072CB5" w:rsidRDefault="00072CB5" w:rsidP="00EA03CC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2CB5" w:rsidRPr="00072CB5" w:rsidRDefault="00072CB5" w:rsidP="00EA03CC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при осуществлении полномочий по предоставлению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072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</w:t>
      </w:r>
      <w:r w:rsidR="00466A00">
        <w:rPr>
          <w:rFonts w:ascii="Times New Roman" w:eastAsia="Times New Roman" w:hAnsi="Times New Roman" w:cs="Times New Roman"/>
          <w:sz w:val="28"/>
          <w:szCs w:val="28"/>
        </w:rPr>
        <w:t>физическое или юридическое лицо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</w:t>
      </w:r>
      <w:r w:rsidR="00466A00"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государственные услуги, или в орган, предоставляющий муниципальные услуги, либо в организации,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выраженным в </w:t>
      </w:r>
      <w:r w:rsidR="00466A00">
        <w:rPr>
          <w:rFonts w:ascii="Times New Roman" w:eastAsia="Times New Roman" w:hAnsi="Times New Roman" w:cs="Times New Roman"/>
          <w:sz w:val="28"/>
          <w:szCs w:val="28"/>
        </w:rPr>
        <w:t xml:space="preserve">устной,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6A00">
        <w:rPr>
          <w:rFonts w:ascii="Times New Roman" w:eastAsia="Times New Roman" w:hAnsi="Times New Roman" w:cs="Times New Roman"/>
          <w:sz w:val="28"/>
          <w:szCs w:val="28"/>
        </w:rPr>
        <w:t>исьменной или электронной форме.</w:t>
      </w:r>
      <w:proofErr w:type="gramEnd"/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Информацию по вопросам предоставления муниципальной услуги и</w:t>
      </w:r>
      <w:r w:rsidRPr="00072CB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072CB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или многофункциональный центр;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справочной информации относится: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администрации Большепорекского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 Большепорекского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Большепорекского сельского поселения, в сети «Интернет».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Справочная информация размещена: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стенде, находящемся в здании администрации Большепорекского сельского поселения;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6" w:history="1">
        <w:r w:rsidRPr="004A6B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4A6B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</w:t>
        </w:r>
        <w:r w:rsidRPr="004A6B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A6B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porekadm</w:t>
        </w:r>
        <w:r w:rsidRPr="004A6B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Портале Кировской области.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Также справочную информацию можно получить:</w:t>
      </w:r>
    </w:p>
    <w:p w:rsidR="00072CB5" w:rsidRPr="00072CB5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072CB5" w:rsidRPr="00EA03CC" w:rsidRDefault="00072CB5" w:rsidP="00EA03CC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Наименование органа, предоставляющего муниципальную услугу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 Большепорекского сельского поселения (далее – администрация), либо муниципальным учреждением в порядке, предусмотренном соглашением, заключенным между муниципальным учреждением и администрацией.</w:t>
      </w:r>
    </w:p>
    <w:p w:rsidR="00072CB5" w:rsidRPr="00EA03CC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заключение соглашения об установлении сервитута;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отказе в установлении сервитута.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муниципальной услуги не должен превышать </w:t>
      </w:r>
      <w:r w:rsidRPr="00072CB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со дня поступления заявления.</w:t>
      </w:r>
    </w:p>
    <w:p w:rsidR="00072CB5" w:rsidRPr="00072CB5" w:rsidRDefault="00072CB5" w:rsidP="00EA03CC">
      <w:pPr>
        <w:keepNext/>
        <w:spacing w:after="0" w:line="0" w:lineRule="atLeas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сайте администрации;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федеральном реестре;</w:t>
      </w:r>
    </w:p>
    <w:p w:rsidR="00072CB5" w:rsidRPr="00EA03CC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заявление (приложение № 1 к настоящему административному регламенту); 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о недвижимом имуществе и сделок с ним (далее - ЕГРП)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непредставления этих документов заявителем документы запрашиваются в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27.07.2010 № 210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noBreakHyphen/>
        <w:t>ФЗ «Об организации предоставления государственных и муниципальных услуг.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услуги, за исключением следующих случаев: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орган,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ФЗ №210-ФЗ, при первоначальном отказе в приме документов, необходимых для предоставления государственной или муниципальной услуги, либо в предоставлении  государственной или муниципальной услуги, о чем в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1.1. статьи 6 ФЗ №210-ФЗ, уведомляется заявитель, а также приносятся извинения за предоставленные неудобства</w:t>
      </w: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72CB5" w:rsidRPr="00072CB5" w:rsidRDefault="00072CB5" w:rsidP="00EA03CC">
      <w:pPr>
        <w:keepNext/>
        <w:spacing w:after="0" w:line="0" w:lineRule="atLeas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2.7.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072CB5" w:rsidRPr="00072CB5" w:rsidRDefault="00072CB5" w:rsidP="00EA03CC">
      <w:pPr>
        <w:keepNext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108"/>
      <w:bookmarkEnd w:id="0"/>
      <w:r w:rsidRPr="00072CB5">
        <w:rPr>
          <w:rFonts w:ascii="Times New Roman" w:eastAsia="Times New Roman" w:hAnsi="Times New Roman" w:cs="Times New Roman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072CB5" w:rsidRPr="00072CB5" w:rsidRDefault="00072CB5" w:rsidP="00EA03CC">
      <w:pPr>
        <w:keepNext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072CB5" w:rsidRPr="00072CB5" w:rsidRDefault="00072CB5" w:rsidP="00EA03CC">
      <w:pPr>
        <w:keepNext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072CB5" w:rsidRPr="00072CB5" w:rsidRDefault="00072CB5" w:rsidP="00EA03CC">
      <w:pPr>
        <w:keepNext/>
        <w:spacing w:after="0" w:line="0" w:lineRule="atLeas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2.8.1. Непредставление заявителем документов, которые должны быть им представлены самостоятельно в соответствии с пунктом 2.6.1 настоящего административного регламента.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2.8.2.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2.8.3.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72CB5" w:rsidRPr="00EA03CC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28.4.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 – отсутствуют.</w:t>
      </w:r>
    </w:p>
    <w:p w:rsidR="00072CB5" w:rsidRPr="00072CB5" w:rsidRDefault="00072CB5" w:rsidP="00EA03CC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2.10.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Размер платы, взимаемой за предоставление муниципальной услуги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2.11.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72CB5" w:rsidRPr="00072CB5" w:rsidRDefault="00072CB5" w:rsidP="00EA03CC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072CB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072CB5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2.13.1.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2.13.2. Залы ожидания должны быть оборудованы стульями, кресельными секциями или скамьями. 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2.13.3.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2.13.4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 заявителями.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2.13.5. Места для информирования заявителей, получения информации и заполнения необходимых документов оборудуются информационными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номера кабинета (кабинки);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2.13.7.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072CB5">
        <w:rPr>
          <w:rFonts w:ascii="Times New Roman" w:eastAsia="Times New Roman" w:hAnsi="Times New Roman" w:cs="Times New Roman"/>
          <w:sz w:val="28"/>
          <w:szCs w:val="28"/>
        </w:rPr>
        <w:t>. № 181-ФЗ «О социальной защите инвалидов в Российской Федерации» инвалидам обеспечиваются: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заявителями;</w:t>
      </w:r>
    </w:p>
    <w:p w:rsidR="00072CB5" w:rsidRPr="00072CB5" w:rsidRDefault="00072CB5" w:rsidP="00EA03CC">
      <w:pPr>
        <w:autoSpaceDE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услуга.</w:t>
      </w:r>
    </w:p>
    <w:p w:rsidR="00072CB5" w:rsidRPr="00072CB5" w:rsidRDefault="00072CB5" w:rsidP="00EA03CC">
      <w:pPr>
        <w:keepNext/>
        <w:spacing w:after="0" w:line="0" w:lineRule="atLeast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инвалидов к получению муниципальной услуги в соответствии с Федеральным законом от 24.11.1995 N 181-ФЗ "О социальной защите инвалидов в Российской Федерации";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взаимодействия заявителя с должностными лицами Администрации при предоставлении муниципальной услуги два раза: при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2.14.3. Возможность предоставления заявителю (представителю заявителя) муниципальной услуги по экстерриториальному принципу не предусмотрена.</w:t>
      </w:r>
    </w:p>
    <w:p w:rsidR="00072CB5" w:rsidRPr="00072CB5" w:rsidRDefault="00072CB5" w:rsidP="00EA03C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2.14.4. Возможность предоставления муниципальной услуги посредством запроса о предоставлении нескольких муниципальных услуг (комплексного запроса) не предусмотрена.</w:t>
      </w:r>
    </w:p>
    <w:p w:rsidR="00072CB5" w:rsidRPr="00072CB5" w:rsidRDefault="00072CB5" w:rsidP="00EA03CC">
      <w:pPr>
        <w:keepNext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72CB5" w:rsidRPr="00072CB5" w:rsidRDefault="00072CB5" w:rsidP="00EA03CC">
      <w:pPr>
        <w:keepNext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2.16. Особенности предоставления муниципальной услуги в электронной форме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через «Личный кабинет пользователя»;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88"/>
      <w:bookmarkEnd w:id="1"/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для физических лиц: простая электронная подпись либо усиленная неквалифицированная подпись;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юридических лиц: усиленная квалифицированная подпись.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услуги, направление либо выдача заявителю.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услуги, направление либо выдача заявителю.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выдача документов.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с заявлением и комплектом документов, указанных в </w:t>
      </w:r>
      <w:hyperlink w:anchor="P80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подразделе 2.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>6  настоящего Административного регламента.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111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2.8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не может превышать один рабочий день с момента приема заявления.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207"/>
      <w:bookmarkEnd w:id="2"/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Описание последовательности административных действий при рассмотрении заявления и представленных документов, направлении межведомственных запросов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инициативе, направляет запрос о предоставлении документов и информации, указанных в пункте 2 части 1 статьи 7 Федерального Закона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№210-ФЗ в рамках межведомственного электронного взаимодействия.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3.3.2. Специалист Администрации устанавливает наличие или отсутствие оснований для возврата заявления о предоставлении муниципальной услуги заявителю, указанных в </w:t>
      </w:r>
      <w:hyperlink w:anchor="P117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подразделе 2.8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таких оснований специалист возвращает в многофункциональный центр или заявителю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обращения в Администрацию заявление о заключении соглашения об установлении сервитута с указанием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причин возврата в течение десяти дней со дня регистрации специалистом, ответственным за прием и регистрацию документов, заявления о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3.3.3. Результатом выполнения административной процедуры является возврат заявителю заявления о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Максимальный срок подготовки и направлении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 межведомственного информационного взаимодействия не может превышать   пять рабочих дней со дня поступления межведомственного запроса в орган или организацию, предоставляющие документ и информацию, если иные сроки  подготовки и направления ответа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  межведомственный запрос  не установлены федеральными законами, правовыми актами Правительства Российской Федерации и принятыми  в соответствии с федеральными  законами нормативными правовыми актами  субъектов Российской Федерации.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3.3.5.    Максимальный срок выполнения административной процедуры не может превышать 5 дней с момента приема заявления.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214"/>
      <w:bookmarkEnd w:id="3"/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услуги, направлении либо выдаче заявителю.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3.4.1. Моментом для начала исполнения административной процедуры является установление специалистом, ответственным за предоставление муниципальной услуги, отсутствия оснований для возврата заявления, установленных </w:t>
      </w:r>
      <w:hyperlink w:anchor="P117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2.7.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3.4.2. Специалист, ответственным за предоставление муниципальной услуги, по результатам изучения представленных документов и документов, полученных в ответ на межведомственные запросы, принимает одно из следующих решений: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- отказать в установлении сервитута в случае выявления причин, установленных </w:t>
      </w:r>
      <w:hyperlink w:anchor="P120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2.8.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 направить это решение заявителю с указанием оснований такого отказа;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- направить заявителю подписанные уполномоченным органом экземпляры проекта соглашения об установлении сервитута в случае, если не требуется проведение кадастровых работ в отношении испрашиваемого земельного участка;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3.4.3. После проведения кадастровых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представленного заявителем в Администрацию уведомления о государственном кадастровом учете части земельного участка, в отношении которого устанавливается сервитут, специалист, ответственный за предоставление муниципальной услуги, готовит соглашение об установлении сервитута.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не должен превышать 60 дней со дня регистрации заявления в Администрации в случае необходимости проведения кадастровых работ в отношении части земельного участка (суммарный срок предоставления муниципальной услуги с момента подачи заявителем заявления до направления Администрацией уведомления о возможности заключения соглашения и с момента уведомления заявителем об осуществлении кадастрового учета до подготовки Администрацией соглашения об установлении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сервитута).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Администрации.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3.4.5. Специалист,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 обеспечивает подготовку, подписание уполномоченным лицом и регистрацию решения об отказе в установлении сервитута или проекта соглашения об установлении сервитута.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3.4.6.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Проекты соглашения об установлении сервитута, решение об отказе в установлении сервитута,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(в случае, если в заявлении о предоставлении муниципальной услуги указан способ получения ее результата "лично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>") или направляются ему по адресу, содержащемуся в его заявлении о заключении соглашения об установлении сервитута.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3.4.7. В случае если в заявлении о предоставлении муниципальной услуги указан способ получения ее результата "лично", специалист, ответственный за выдачу результатов предоставления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телефону, указанному в заявлении (в случае указания его заявителем).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3.4.8.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информирование заявителя (в случае, если в заявлении о предоставлении муниципальной услуги указан способ получения ее результата "лично") о готовности результата предоставления муниципальной услуги по телефону, указанному в заявлении (в случае указания его заявителем), или направление заявителю по адресу, содержащемуся в его заявлении о заключении соглашения об установлении сервитута, проекта соглашения об установлении сервитута, решения об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установлении сервитута,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3.4.9. Максимальный срок выполнения административной процедуры составляет тридцать дней со дня регистрации специалистом, ответственным за прием и регистрацию документов, заявления о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3.4.10. Выдача результата предоставления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о заключении соглашения об установлении сервитута указан способ получения ее результата "лично", специалист, ответственный за выдачу результатов предоставления муниципальной услуги, направляет в многофункциональный центр для выдачи или выдает: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установлении сервитута;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четыре экземпляра проекта соглашения об установлении сервитута;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возможности заключения соглашения об установлении сервитута в предложенных заявителем границах или предложение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течение тридцати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Администрацию (по месту подачи заявления). Один экземпляр проекта соглашения, согласованного заявителем, передается из многофункционального центра в Администрацию для хранения в архиве Администрации с пакетом документов, представленных заявителем.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Администрацию.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w:anchor="P128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подразделе 2.4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размещается на Едином портале или Региональном портале.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 или Регионального портала.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 заявления и представленных документов.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3.5.2. Описание последовательности действий при рассмотрении заявления и представленных документов.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действий при рассмотрении заявления и представленных документов аналогична последовательности, указанной в </w:t>
      </w:r>
      <w:hyperlink w:anchor="P207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подразделе 3.3 раздела 3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3.5.3.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услуги, направлении либо выдаче для подписания заявителю.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действий при принятии решения о предоставлении муниципальной услуги либо об отказе в предоставлении муниципальной услуги, направлении либо выдаче заявителю аналогична последовательности,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указанной в </w:t>
      </w:r>
      <w:hyperlink w:anchor="P214" w:history="1">
        <w:r w:rsidRPr="00072CB5">
          <w:rPr>
            <w:rFonts w:ascii="Times New Roman" w:eastAsia="Times New Roman" w:hAnsi="Times New Roman" w:cs="Times New Roman"/>
            <w:sz w:val="28"/>
            <w:szCs w:val="28"/>
          </w:rPr>
          <w:t>подразделе 3.4 раздела 3</w:t>
        </w:r>
      </w:hyperlink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"Личный кабинет пользователя" Единого портала или Регионального портала.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Описание административных процедур (действий), выполняемых многофункциональными центрами.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Муниципальная услуга в многофункциональном центре не предоставляется.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внесения изменений в соглашение об установлении сервитута, в решение об отказе в установлении сервитута в связи с допущенными опечатками и (или) ошибками в тексте соглашения, решения заявитель направляет заявление.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соглашение об установлении сервитута, в решение об отказе в установлении сервитута в части исправления допущенных опечаток и ошибок по инициативе Администрации в адрес заявителя направляется соглашение об установлении сервитута, копия решения об отказе в установлении сервитута.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Срок внесения изменений в соглашение об установлении сервитута, в решение об отказе в установлении сервитута составляет 14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 Порядок отзыва заявления о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EA03CC" w:rsidRDefault="00072CB5" w:rsidP="00EA03C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7 дней с момента поступления заявления об отзыве.</w:t>
      </w:r>
    </w:p>
    <w:p w:rsidR="00072CB5" w:rsidRPr="00072CB5" w:rsidRDefault="00072CB5" w:rsidP="00EA03CC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7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Текущий </w:t>
      </w:r>
      <w:proofErr w:type="gramStart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Проверки проводятся в целях </w:t>
      </w:r>
      <w:proofErr w:type="gramStart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4.2.3. Проверки могут быть плановыми и внеплановыми.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72CB5" w:rsidRPr="00072CB5" w:rsidRDefault="00072CB5" w:rsidP="00EA03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</w:t>
      </w: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юридическими лицами), чьи права или законные интересы были нарушены обжалуемыми действиями (бездействием).</w:t>
      </w:r>
    </w:p>
    <w:p w:rsidR="00072CB5" w:rsidRPr="00EA03CC" w:rsidRDefault="00072CB5" w:rsidP="00EA0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72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через «Личный кабинет» на Портале Кировской области.</w:t>
      </w:r>
    </w:p>
    <w:p w:rsidR="00072CB5" w:rsidRPr="00072CB5" w:rsidRDefault="00072CB5" w:rsidP="00EA03CC">
      <w:pPr>
        <w:spacing w:after="0" w:line="0" w:lineRule="atLeast"/>
        <w:rPr>
          <w:rFonts w:ascii="Times New Roman" w:eastAsia="Times New Roman" w:hAnsi="Times New Roman" w:cs="Arial"/>
          <w:b/>
          <w:bCs/>
          <w:iCs/>
          <w:sz w:val="28"/>
          <w:szCs w:val="28"/>
        </w:rPr>
      </w:pPr>
      <w:bookmarkStart w:id="4" w:name="P255"/>
      <w:bookmarkEnd w:id="4"/>
      <w:r w:rsidRPr="00072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72CB5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210–ФЗ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5.1. Информация для заявителя о его праве подать жалобу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либо муниципальных служащих, работников могут быть обжалованы в досудебном порядке.</w:t>
      </w:r>
    </w:p>
    <w:p w:rsidR="00072CB5" w:rsidRPr="00EA03CC" w:rsidRDefault="00072CB5" w:rsidP="00EA03CC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5.2. Предмет жалобы</w:t>
      </w:r>
    </w:p>
    <w:p w:rsidR="00072CB5" w:rsidRPr="00072CB5" w:rsidRDefault="00072CB5" w:rsidP="00EA03CC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 w:rsidR="00466A0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запроса, указанного в статье 15.1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</w:t>
      </w:r>
      <w:r w:rsidR="00CD3614" w:rsidRPr="00CD3614">
        <w:t xml:space="preserve"> </w:t>
      </w:r>
      <w:r w:rsidR="00CD3614" w:rsidRPr="00CD3614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D361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или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муниципальных услуг в полном объеме в порядке, определенном частью 1.3 статьи 16  Федерального закона № 210-ФЗ.</w:t>
      </w:r>
      <w:proofErr w:type="gramEnd"/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proofErr w:type="gramEnd"/>
    </w:p>
    <w:p w:rsidR="00072CB5" w:rsidRPr="00EA03CC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</w: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5.4.  Порядок подачи и рассмотрения жалобы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ab/>
        <w:t xml:space="preserve">5.4.2.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личном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приёме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5.4.3. Жалоба должна содержать: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их работников;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5.4.4. Прием жалоб в письменной форме осуществляется органами, предоставляющими муниципальные услуги, многофункциональным центром,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привлекаемой организацией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Портала Кировской области.</w:t>
      </w:r>
    </w:p>
    <w:p w:rsidR="00072CB5" w:rsidRPr="00072CB5" w:rsidRDefault="00072CB5" w:rsidP="00EA0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5.4.7. Органы, предоставляющие муниципальные услуги, многофункциональные центры, привлекаемые организации, учредители многофункциональных центров определяют уполномоченных на рассмотрение жалоб должностных лиц и (или) работников.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D3614" w:rsidRPr="00CD3614" w:rsidRDefault="00CD3614" w:rsidP="00CD36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5.4.10. </w:t>
      </w:r>
      <w:proofErr w:type="gramStart"/>
      <w:r w:rsidRPr="00CD3614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CD3614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D3614" w:rsidRPr="00072CB5" w:rsidRDefault="00CD3614" w:rsidP="00CD36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614">
        <w:rPr>
          <w:rFonts w:ascii="Times New Roman" w:eastAsia="Times New Roman" w:hAnsi="Times New Roman" w:cs="Times New Roman"/>
          <w:sz w:val="28"/>
          <w:szCs w:val="28"/>
        </w:rPr>
        <w:t xml:space="preserve">5.4.11. В случае признания </w:t>
      </w:r>
      <w:proofErr w:type="gramStart"/>
      <w:r w:rsidRPr="00CD3614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CD3614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частью 1.1 статьи 16 Федерального закона </w:t>
      </w:r>
      <w:r w:rsidRPr="00072CB5">
        <w:rPr>
          <w:rFonts w:ascii="Times New Roman" w:eastAsia="Times New Roman" w:hAnsi="Times New Roman" w:cs="Arial"/>
          <w:sz w:val="28"/>
          <w:szCs w:val="28"/>
        </w:rPr>
        <w:t>№ 210–ФЗ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5.6.1. По результатам рассмотрения жалобы принимается решение: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5.6.3. В ответе по результатам рассмотрения жалобы указываются: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072CB5" w:rsidRPr="00EA03CC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CC">
        <w:rPr>
          <w:rFonts w:ascii="Times New Roman" w:eastAsia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CB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</w:t>
      </w:r>
      <w:r w:rsidRPr="00072CB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организаций, указанных в части 1.1 статьи 16 Федерального закона №210-ФЗ,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  <w:proofErr w:type="gramEnd"/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072CB5" w:rsidRPr="00072CB5" w:rsidRDefault="00072CB5" w:rsidP="00EA03C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Портале Кировской области;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администрацию Большепорекского сельского поселения или многофункциональный центр;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072CB5" w:rsidRPr="00072CB5" w:rsidRDefault="00072CB5" w:rsidP="00EA03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CB5" w:rsidRPr="00072CB5" w:rsidRDefault="00072CB5" w:rsidP="00072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2CB5" w:rsidRDefault="00072CB5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3CC" w:rsidRDefault="00EA03CC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CB5" w:rsidRDefault="00072CB5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AC4" w:rsidRDefault="00AB1AC4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AC4" w:rsidRDefault="00AB1AC4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AC4" w:rsidRDefault="00AB1AC4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GoBack"/>
      <w:bookmarkEnd w:id="5"/>
    </w:p>
    <w:p w:rsidR="00CD3614" w:rsidRPr="00EA03CC" w:rsidRDefault="00CD3614" w:rsidP="00072CB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CB5" w:rsidRPr="00072CB5" w:rsidRDefault="00072CB5" w:rsidP="00072C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Приложение № 1</w:t>
      </w:r>
    </w:p>
    <w:p w:rsidR="00072CB5" w:rsidRPr="00072CB5" w:rsidRDefault="00EA03CC" w:rsidP="00072CB5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</w:t>
      </w:r>
      <w:r w:rsidR="00072CB5" w:rsidRPr="00072CB5">
        <w:rPr>
          <w:rFonts w:ascii="Times New Roman" w:eastAsia="Times New Roman" w:hAnsi="Times New Roman" w:cs="Times New Roman"/>
          <w:kern w:val="28"/>
          <w:sz w:val="28"/>
          <w:szCs w:val="28"/>
        </w:rPr>
        <w:t>к административному регламенту</w:t>
      </w:r>
    </w:p>
    <w:p w:rsidR="00072CB5" w:rsidRPr="00072CB5" w:rsidRDefault="00072CB5" w:rsidP="00072CB5">
      <w:pPr>
        <w:widowControl w:val="0"/>
        <w:tabs>
          <w:tab w:val="left" w:pos="-4111"/>
        </w:tabs>
        <w:spacing w:after="0" w:line="240" w:lineRule="auto"/>
        <w:ind w:left="2880" w:right="-6" w:firstLine="2160"/>
        <w:jc w:val="right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72C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Главе администрации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 xml:space="preserve"> </w:t>
      </w:r>
      <w:r w:rsidRPr="00072CB5">
        <w:rPr>
          <w:rFonts w:ascii="Times New Roman" w:eastAsia="Times New Roman" w:hAnsi="Times New Roman" w:cs="Times New Roman"/>
          <w:kern w:val="28"/>
          <w:sz w:val="28"/>
          <w:szCs w:val="28"/>
        </w:rPr>
        <w:t>Большепорекского сельского поселения</w:t>
      </w:r>
    </w:p>
    <w:tbl>
      <w:tblPr>
        <w:tblW w:w="9924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876"/>
        <w:gridCol w:w="407"/>
        <w:gridCol w:w="2479"/>
        <w:gridCol w:w="422"/>
        <w:gridCol w:w="1508"/>
        <w:gridCol w:w="1313"/>
      </w:tblGrid>
      <w:tr w:rsidR="00072CB5" w:rsidRPr="00072CB5" w:rsidTr="003178DD">
        <w:trPr>
          <w:trHeight w:val="228"/>
        </w:trPr>
        <w:tc>
          <w:tcPr>
            <w:tcW w:w="964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72CB5" w:rsidRPr="00072CB5" w:rsidTr="003178DD">
        <w:trPr>
          <w:trHeight w:val="22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072CB5" w:rsidRPr="00072CB5" w:rsidTr="003178DD">
        <w:trPr>
          <w:trHeight w:val="5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19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6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установления сервитута:</w:t>
            </w:r>
          </w:p>
        </w:tc>
      </w:tr>
      <w:tr w:rsidR="00072CB5" w:rsidRPr="00072CB5" w:rsidTr="003178DD">
        <w:trPr>
          <w:trHeight w:val="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 действия сервитута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ИНН:</w:t>
            </w:r>
          </w:p>
        </w:tc>
      </w:tr>
      <w:tr w:rsidR="00072CB5" w:rsidRPr="00072CB5" w:rsidTr="003178D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072CB5" w:rsidRPr="00072CB5" w:rsidTr="003178DD">
        <w:trPr>
          <w:trHeight w:val="322"/>
        </w:trPr>
        <w:tc>
          <w:tcPr>
            <w:tcW w:w="4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072CB5">
        <w:trPr>
          <w:trHeight w:val="322"/>
        </w:trPr>
        <w:tc>
          <w:tcPr>
            <w:tcW w:w="4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Заявитель (Ф.И.О. физического лица):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EA03CC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072CB5" w:rsidRPr="00072CB5" w:rsidTr="003178DD">
        <w:trPr>
          <w:trHeight w:val="322"/>
        </w:trPr>
        <w:tc>
          <w:tcPr>
            <w:tcW w:w="4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352"/>
        </w:trPr>
        <w:tc>
          <w:tcPr>
            <w:tcW w:w="4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72CB5" w:rsidRPr="00072CB5" w:rsidTr="003178DD">
        <w:trPr>
          <w:trHeight w:val="75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Наименование и реквизиты документа, подтверждающего полномочия представителя:</w:t>
            </w:r>
          </w:p>
        </w:tc>
      </w:tr>
      <w:tr w:rsidR="00072CB5" w:rsidRPr="00072CB5" w:rsidTr="003178DD">
        <w:trPr>
          <w:trHeight w:val="547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*выписка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rPr>
          <w:trHeight w:val="566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CB5">
              <w:rPr>
                <w:rFonts w:ascii="Times New Roman" w:eastAsia="Times New Roman" w:hAnsi="Times New Roman" w:cs="Times New Roman"/>
                <w:sz w:val="28"/>
                <w:szCs w:val="28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B5" w:rsidRPr="00072CB5" w:rsidRDefault="00072CB5" w:rsidP="0007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CB5" w:rsidRPr="00072CB5" w:rsidTr="003178DD">
        <w:trPr>
          <w:trHeight w:val="220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072CB5" w:rsidRPr="00072CB5" w:rsidTr="003178DD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072C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072CB5" w:rsidRPr="00072CB5" w:rsidTr="003178DD">
        <w:trPr>
          <w:trHeight w:val="253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CB5" w:rsidRPr="00072CB5" w:rsidRDefault="00072CB5" w:rsidP="00072C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72CB5" w:rsidRPr="00072CB5" w:rsidRDefault="00072CB5" w:rsidP="00072CB5">
      <w:pPr>
        <w:spacing w:after="0"/>
        <w:rPr>
          <w:rFonts w:ascii="Times New Roman" w:eastAsia="Times New Roman" w:hAnsi="Times New Roman" w:cs="Times New Roman"/>
          <w:vanish/>
          <w:lang w:val="en-US"/>
        </w:rPr>
      </w:pPr>
    </w:p>
    <w:p w:rsidR="00C243F7" w:rsidRPr="00072CB5" w:rsidRDefault="00072CB5" w:rsidP="00072CB5">
      <w:pPr>
        <w:suppressAutoHyphens/>
        <w:spacing w:after="120"/>
        <w:ind w:right="-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2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 Документы запрашиваются уполномоченным органо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 посредством межведомственного</w:t>
      </w:r>
      <w:r w:rsidRPr="00072C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информационного взаимодействия.</w:t>
      </w:r>
    </w:p>
    <w:sectPr w:rsidR="00C243F7" w:rsidRPr="0007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7"/>
    <w:rsid w:val="00072CB5"/>
    <w:rsid w:val="00371ECF"/>
    <w:rsid w:val="00466A00"/>
    <w:rsid w:val="00775317"/>
    <w:rsid w:val="00A1393C"/>
    <w:rsid w:val="00AB1AC4"/>
    <w:rsid w:val="00C243F7"/>
    <w:rsid w:val="00C67C38"/>
    <w:rsid w:val="00CD3614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-porekadm.ru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10682</Words>
  <Characters>60891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2021-03-24T05:34:00Z</cp:lastPrinted>
  <dcterms:created xsi:type="dcterms:W3CDTF">2021-01-27T11:54:00Z</dcterms:created>
  <dcterms:modified xsi:type="dcterms:W3CDTF">2021-03-24T05:36:00Z</dcterms:modified>
</cp:coreProperties>
</file>