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7365"/>
      </w:tblGrid>
      <w:tr w:rsidR="001E5B32" w:rsidRPr="00E5001C" w:rsidTr="0005690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001C" w:rsidRPr="00E5001C" w:rsidRDefault="001E5B32" w:rsidP="000569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00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нормативно правовых актов, регулирующих предоставление муниципальной услуги</w:t>
            </w:r>
          </w:p>
        </w:tc>
        <w:tc>
          <w:tcPr>
            <w:tcW w:w="7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4F4" w:rsidRDefault="005454F4" w:rsidP="005454F4">
            <w:pPr>
              <w:pStyle w:val="a3"/>
            </w:pPr>
            <w:r>
              <w:t xml:space="preserve">Предоставление муниципальной услуги осуществляется в соответствии со следующими нормативными правовыми актами: </w:t>
            </w:r>
          </w:p>
          <w:p w:rsidR="005454F4" w:rsidRDefault="005454F4" w:rsidP="005454F4">
            <w:pPr>
              <w:pStyle w:val="a3"/>
            </w:pPr>
            <w:r>
              <w:t>Гражданским кодексом Российской Федерации (первоначальный текст документа опубликован в издании «Собрание законодательства Российской Федерации» от 05.12.1994 № 32, статья 3301);</w:t>
            </w:r>
          </w:p>
          <w:p w:rsidR="005454F4" w:rsidRDefault="005454F4" w:rsidP="005454F4">
            <w:pPr>
              <w:pStyle w:val="a3"/>
            </w:pPr>
            <w:r>
              <w:t>Градостроительным кодексом Российской Федерации (первоначальный текст документа опубликован в издании «Российская газета» от 30.12.2004   № 290);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06.04.2011 № 63-ФЗ «Об электронной подписи» (первоначальный текст документа опубликован в изданиях «Парламентская газета» от 08-14.04.2011 №17, «Российская газета» от 08.04.2011 № 75, «Собрание законодательства Российской Федерации» от 11.04.2011 № 15, статья 2036);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 от 30.07.2010     № 168);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(первоначальный текст документа опубликован в издании «Парламентская газета» от 13-19.02.2009 № 8);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издании «Российская газета» от 05.05.2006 № 95);</w:t>
            </w:r>
          </w:p>
          <w:p w:rsidR="005454F4" w:rsidRDefault="005454F4" w:rsidP="005454F4">
            <w:pPr>
              <w:pStyle w:val="a3"/>
            </w:pPr>
            <w:r>
              <w:t>Федеральным законом от 21.07.1997 № 122-ФЗ «О государственной регистрации прав на недвижимое имущество и сделок с ним» (первоначальный текст документа опубликован в издании «Собрание законодательства Российской Федерации» от 28.07.1997 № 30, статья 3594);</w:t>
            </w:r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25.01.2013     № 33 «Об использовании простой электронной подписи при оказании государственных и муниципальных услуг» (первоначальный текст документа опубликован в издании «Собрание законодательства Российской Федерации» от 04.02.2013 № 5, статья 377);</w:t>
            </w:r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25.06.2012     № 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изданиях «Российская газета» от 02.07.2012 № 148, «Собрание законодательства Российской Федерации» от 02.07.2012 № 27, статья 3744);</w:t>
            </w:r>
          </w:p>
          <w:p w:rsidR="005454F4" w:rsidRDefault="005454F4" w:rsidP="005454F4">
            <w:pPr>
              <w:pStyle w:val="a3"/>
            </w:pPr>
            <w:proofErr w:type="gramStart"/>
            <w:r>
              <w:lastRenderedPageBreak/>
              <w:t>Постановлением Правительства Российской Федерации от 25.08.2012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изданиях «Российская газета» от 31.08.2012 № 200, «Собрание законодательства Российской Федерации» от 03.09.2012 № 36, статья 4903);</w:t>
            </w:r>
            <w:proofErr w:type="gramEnd"/>
          </w:p>
          <w:p w:rsidR="005454F4" w:rsidRDefault="005454F4" w:rsidP="005454F4">
            <w:pPr>
              <w:pStyle w:val="a3"/>
            </w:pPr>
            <w:r>
              <w:t>Постановлением Правительства Российской Федерации от 07.07.2011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издании «Собрание законодательства Российской Федерации» от 18.07.2011 № 29, статья 4479);</w:t>
            </w:r>
          </w:p>
          <w:p w:rsidR="005454F4" w:rsidRDefault="005454F4" w:rsidP="005454F4">
            <w:pPr>
              <w:pStyle w:val="a3"/>
            </w:pPr>
            <w:r>
              <w:t>Уставом муниципального образования Большепорекское сельское поселение Кильмезского района Кировской области;</w:t>
            </w:r>
          </w:p>
          <w:p w:rsidR="00E5001C" w:rsidRPr="00E5001C" w:rsidRDefault="005454F4" w:rsidP="005454F4">
            <w:pPr>
              <w:pStyle w:val="a3"/>
            </w:pPr>
            <w:r>
              <w:t>Настоящим Административным регламентом.</w:t>
            </w:r>
            <w:bookmarkStart w:id="0" w:name="_GoBack"/>
            <w:bookmarkEnd w:id="0"/>
          </w:p>
        </w:tc>
      </w:tr>
    </w:tbl>
    <w:p w:rsidR="009F37E5" w:rsidRDefault="009F37E5"/>
    <w:sectPr w:rsidR="009F37E5" w:rsidSect="009F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B32"/>
    <w:rsid w:val="00086408"/>
    <w:rsid w:val="000B37F1"/>
    <w:rsid w:val="000E53CA"/>
    <w:rsid w:val="0013789C"/>
    <w:rsid w:val="0016662F"/>
    <w:rsid w:val="001E5B32"/>
    <w:rsid w:val="00355A1F"/>
    <w:rsid w:val="003A2723"/>
    <w:rsid w:val="003A57F7"/>
    <w:rsid w:val="003F0D27"/>
    <w:rsid w:val="00482136"/>
    <w:rsid w:val="004E10C1"/>
    <w:rsid w:val="005215A3"/>
    <w:rsid w:val="005454F4"/>
    <w:rsid w:val="00555229"/>
    <w:rsid w:val="00632AF7"/>
    <w:rsid w:val="0063504A"/>
    <w:rsid w:val="0066214E"/>
    <w:rsid w:val="00916AB4"/>
    <w:rsid w:val="009F37E5"/>
    <w:rsid w:val="00B577A5"/>
    <w:rsid w:val="00BE4AEC"/>
    <w:rsid w:val="00C44F5B"/>
    <w:rsid w:val="00D17B0A"/>
    <w:rsid w:val="00D5545F"/>
    <w:rsid w:val="00DC0006"/>
    <w:rsid w:val="00E0619F"/>
    <w:rsid w:val="00F10A1D"/>
    <w:rsid w:val="00F1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10C1"/>
    <w:rPr>
      <w:color w:val="0000FF"/>
      <w:u w:val="single"/>
    </w:rPr>
  </w:style>
  <w:style w:type="character" w:styleId="a5">
    <w:name w:val="Emphasis"/>
    <w:basedOn w:val="a0"/>
    <w:uiPriority w:val="20"/>
    <w:qFormat/>
    <w:rsid w:val="003A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520</Words>
  <Characters>2968</Characters>
  <Application>Microsoft Office Word</Application>
  <DocSecurity>0</DocSecurity>
  <Lines>24</Lines>
  <Paragraphs>6</Paragraphs>
  <ScaleCrop>false</ScaleCrop>
  <Company>CtrlSoft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dcterms:created xsi:type="dcterms:W3CDTF">2019-07-22T11:45:00Z</dcterms:created>
  <dcterms:modified xsi:type="dcterms:W3CDTF">2019-08-21T11:03:00Z</dcterms:modified>
</cp:coreProperties>
</file>