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8DF" w:rsidRDefault="00DA38DF" w:rsidP="00DB17E8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D2ED2" w:rsidRPr="0065576E" w:rsidRDefault="00FC4B29" w:rsidP="00FC4B2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DD2ED2" w:rsidRPr="0065576E" w:rsidRDefault="00DD2ED2" w:rsidP="00DD2ED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2ED2" w:rsidRPr="00FE30D1" w:rsidRDefault="00DD2ED2" w:rsidP="00DD2ED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DD2ED2" w:rsidRPr="00FE30D1" w:rsidRDefault="00DD2ED2" w:rsidP="00DD2ED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DD2ED2" w:rsidRPr="00FE30D1" w:rsidRDefault="00DD2ED2" w:rsidP="00DD2ED2">
      <w:pPr>
        <w:pStyle w:val="affe"/>
        <w:jc w:val="center"/>
      </w:pPr>
      <w:r w:rsidRPr="00FE30D1">
        <w:t xml:space="preserve">                                                                    </w:t>
      </w:r>
    </w:p>
    <w:p w:rsidR="00DD2ED2" w:rsidRPr="00FE30D1" w:rsidRDefault="00DD2ED2" w:rsidP="00DD2ED2">
      <w:pPr>
        <w:rPr>
          <w:rFonts w:ascii="Times New Roman" w:hAnsi="Times New Roman" w:cs="Times New Roman"/>
          <w:sz w:val="20"/>
          <w:szCs w:val="20"/>
        </w:rPr>
      </w:pPr>
    </w:p>
    <w:p w:rsidR="00DD2ED2" w:rsidRPr="00FE30D1" w:rsidRDefault="00DD2ED2" w:rsidP="00DD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2ED2" w:rsidRPr="00FE30D1" w:rsidRDefault="00DD2ED2" w:rsidP="00DD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2ED2" w:rsidRPr="00FE30D1" w:rsidRDefault="00DD2ED2" w:rsidP="00DD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2ED2" w:rsidRPr="00FE30D1" w:rsidRDefault="00DD2ED2" w:rsidP="00DD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2ED2" w:rsidRPr="00FE30D1" w:rsidRDefault="00DD2ED2" w:rsidP="00DD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2ED2" w:rsidRPr="00FE30D1" w:rsidRDefault="00DD2ED2" w:rsidP="00DD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2ED2" w:rsidRPr="00FE30D1" w:rsidRDefault="00DD2ED2" w:rsidP="00DD2ED2">
      <w:pPr>
        <w:tabs>
          <w:tab w:val="left" w:pos="3540"/>
        </w:tabs>
        <w:rPr>
          <w:rFonts w:ascii="Times New Roman" w:hAnsi="Times New Roman" w:cs="Times New Roman"/>
          <w:sz w:val="20"/>
          <w:szCs w:val="20"/>
        </w:rPr>
      </w:pPr>
      <w:r w:rsidRPr="00FE30D1">
        <w:rPr>
          <w:rFonts w:ascii="Times New Roman" w:hAnsi="Times New Roman" w:cs="Times New Roman"/>
          <w:sz w:val="20"/>
          <w:szCs w:val="20"/>
        </w:rPr>
        <w:tab/>
      </w:r>
    </w:p>
    <w:p w:rsidR="00DD2ED2" w:rsidRPr="00FE30D1" w:rsidRDefault="00DD2ED2" w:rsidP="00DD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2ED2" w:rsidRPr="00FE30D1" w:rsidRDefault="00DD2ED2" w:rsidP="00DD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2ED2" w:rsidRPr="006F4844" w:rsidRDefault="00DD2ED2" w:rsidP="00DD2ED2">
      <w:pPr>
        <w:pStyle w:val="21"/>
        <w:widowControl/>
        <w:autoSpaceDE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F4844">
        <w:rPr>
          <w:rFonts w:ascii="Times New Roman" w:hAnsi="Times New Roman" w:cs="Times New Roman"/>
          <w:b/>
          <w:bCs/>
          <w:sz w:val="44"/>
          <w:szCs w:val="44"/>
        </w:rPr>
        <w:t>Программа</w:t>
      </w:r>
    </w:p>
    <w:p w:rsidR="00DD2ED2" w:rsidRPr="006F4844" w:rsidRDefault="00DD2ED2" w:rsidP="00DD2ED2">
      <w:pPr>
        <w:pStyle w:val="21"/>
        <w:widowControl/>
        <w:autoSpaceDE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F4844">
        <w:rPr>
          <w:rFonts w:ascii="Times New Roman" w:hAnsi="Times New Roman" w:cs="Times New Roman"/>
          <w:b/>
          <w:bCs/>
          <w:sz w:val="44"/>
          <w:szCs w:val="44"/>
        </w:rPr>
        <w:t xml:space="preserve">комплексного развития систем коммунальной инфраструктуры </w:t>
      </w:r>
      <w:r w:rsidR="00DC4694">
        <w:rPr>
          <w:rFonts w:ascii="Times New Roman" w:hAnsi="Times New Roman" w:cs="Times New Roman"/>
          <w:b/>
          <w:bCs/>
          <w:sz w:val="44"/>
          <w:szCs w:val="44"/>
        </w:rPr>
        <w:t>Большепорекского</w:t>
      </w:r>
      <w:r w:rsidR="00DA38DF" w:rsidRPr="006F4844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6F4844">
        <w:rPr>
          <w:rFonts w:ascii="Times New Roman" w:hAnsi="Times New Roman" w:cs="Times New Roman"/>
          <w:b/>
          <w:bCs/>
          <w:sz w:val="44"/>
          <w:szCs w:val="44"/>
        </w:rPr>
        <w:t>сельско</w:t>
      </w:r>
      <w:r w:rsidR="00DA38DF" w:rsidRPr="006F4844">
        <w:rPr>
          <w:rFonts w:ascii="Times New Roman" w:hAnsi="Times New Roman" w:cs="Times New Roman"/>
          <w:b/>
          <w:bCs/>
          <w:sz w:val="44"/>
          <w:szCs w:val="44"/>
        </w:rPr>
        <w:t>го</w:t>
      </w:r>
      <w:r w:rsidRPr="006F4844">
        <w:rPr>
          <w:rFonts w:ascii="Times New Roman" w:hAnsi="Times New Roman" w:cs="Times New Roman"/>
          <w:b/>
          <w:bCs/>
          <w:sz w:val="44"/>
          <w:szCs w:val="44"/>
        </w:rPr>
        <w:t xml:space="preserve"> поселени</w:t>
      </w:r>
      <w:r w:rsidR="00DA38DF" w:rsidRPr="006F4844">
        <w:rPr>
          <w:rFonts w:ascii="Times New Roman" w:hAnsi="Times New Roman" w:cs="Times New Roman"/>
          <w:b/>
          <w:bCs/>
          <w:sz w:val="44"/>
          <w:szCs w:val="44"/>
        </w:rPr>
        <w:t>я</w:t>
      </w:r>
      <w:r w:rsidRPr="006F4844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:rsidR="00DD2ED2" w:rsidRPr="006F4844" w:rsidRDefault="00DD2ED2" w:rsidP="00DD2ED2">
      <w:pPr>
        <w:pStyle w:val="21"/>
        <w:widowControl/>
        <w:autoSpaceDE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F4844">
        <w:rPr>
          <w:rFonts w:ascii="Times New Roman" w:hAnsi="Times New Roman" w:cs="Times New Roman"/>
          <w:b/>
          <w:bCs/>
          <w:sz w:val="44"/>
          <w:szCs w:val="44"/>
        </w:rPr>
        <w:t>Кильмезского района Кировской области</w:t>
      </w:r>
    </w:p>
    <w:p w:rsidR="00DD2ED2" w:rsidRPr="006F4844" w:rsidRDefault="00DD2ED2" w:rsidP="00DD2ED2">
      <w:pPr>
        <w:pStyle w:val="21"/>
        <w:widowControl/>
        <w:autoSpaceDE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F4844">
        <w:rPr>
          <w:rFonts w:ascii="Times New Roman" w:hAnsi="Times New Roman" w:cs="Times New Roman"/>
          <w:b/>
          <w:bCs/>
          <w:sz w:val="44"/>
          <w:szCs w:val="44"/>
        </w:rPr>
        <w:t>на 201</w:t>
      </w:r>
      <w:r w:rsidR="00043D03" w:rsidRPr="006F4844">
        <w:rPr>
          <w:rFonts w:ascii="Times New Roman" w:hAnsi="Times New Roman" w:cs="Times New Roman"/>
          <w:b/>
          <w:bCs/>
          <w:sz w:val="44"/>
          <w:szCs w:val="44"/>
        </w:rPr>
        <w:t>9</w:t>
      </w:r>
      <w:r w:rsidRPr="006F4844">
        <w:rPr>
          <w:rFonts w:ascii="Times New Roman" w:hAnsi="Times New Roman" w:cs="Times New Roman"/>
          <w:b/>
          <w:bCs/>
          <w:sz w:val="44"/>
          <w:szCs w:val="44"/>
        </w:rPr>
        <w:t xml:space="preserve"> - 202</w:t>
      </w:r>
      <w:r w:rsidR="005F0FAF" w:rsidRPr="006F4844">
        <w:rPr>
          <w:rFonts w:ascii="Times New Roman" w:hAnsi="Times New Roman" w:cs="Times New Roman"/>
          <w:b/>
          <w:bCs/>
          <w:sz w:val="44"/>
          <w:szCs w:val="44"/>
        </w:rPr>
        <w:t>8</w:t>
      </w:r>
      <w:r w:rsidRPr="006F4844">
        <w:rPr>
          <w:rFonts w:ascii="Times New Roman" w:hAnsi="Times New Roman" w:cs="Times New Roman"/>
          <w:b/>
          <w:bCs/>
          <w:sz w:val="44"/>
          <w:szCs w:val="44"/>
        </w:rPr>
        <w:t xml:space="preserve"> годы</w:t>
      </w:r>
    </w:p>
    <w:p w:rsidR="00DD2ED2" w:rsidRPr="00516B45" w:rsidRDefault="00DD2ED2" w:rsidP="00DD2ED2">
      <w:pPr>
        <w:pStyle w:val="21"/>
        <w:tabs>
          <w:tab w:val="left" w:pos="3460"/>
        </w:tabs>
        <w:rPr>
          <w:rFonts w:ascii="Times New Roman" w:hAnsi="Times New Roman" w:cs="Times New Roman"/>
          <w:color w:val="FF0000"/>
        </w:rPr>
      </w:pPr>
      <w:r w:rsidRPr="00516B45">
        <w:rPr>
          <w:rFonts w:ascii="Times New Roman" w:hAnsi="Times New Roman" w:cs="Times New Roman"/>
          <w:color w:val="FF0000"/>
        </w:rPr>
        <w:t xml:space="preserve">      </w:t>
      </w:r>
    </w:p>
    <w:p w:rsidR="00DD2ED2" w:rsidRPr="00FE30D1" w:rsidRDefault="00DD2ED2" w:rsidP="00DD2ED2">
      <w:pPr>
        <w:pStyle w:val="21"/>
        <w:tabs>
          <w:tab w:val="left" w:pos="3460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FE30D1">
        <w:rPr>
          <w:rFonts w:ascii="Times New Roman" w:hAnsi="Times New Roman" w:cs="Times New Roman"/>
          <w:color w:val="FF0000"/>
          <w:sz w:val="20"/>
          <w:szCs w:val="20"/>
        </w:rPr>
        <w:t xml:space="preserve">      </w:t>
      </w:r>
    </w:p>
    <w:p w:rsidR="00DD2ED2" w:rsidRPr="00FE30D1" w:rsidRDefault="00DD2ED2" w:rsidP="00DD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2ED2" w:rsidRPr="00FE30D1" w:rsidRDefault="00DD2ED2" w:rsidP="00DD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2ED2" w:rsidRPr="00FE30D1" w:rsidRDefault="00DD2ED2" w:rsidP="00DD2ED2">
      <w:pPr>
        <w:tabs>
          <w:tab w:val="left" w:pos="5780"/>
        </w:tabs>
        <w:rPr>
          <w:rFonts w:ascii="Times New Roman" w:hAnsi="Times New Roman" w:cs="Times New Roman"/>
          <w:sz w:val="20"/>
          <w:szCs w:val="20"/>
        </w:rPr>
      </w:pPr>
    </w:p>
    <w:p w:rsidR="00DD2ED2" w:rsidRPr="00FE30D1" w:rsidRDefault="00DD2ED2" w:rsidP="00DD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2ED2" w:rsidRPr="00FE30D1" w:rsidRDefault="00DD2ED2" w:rsidP="00DD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2ED2" w:rsidRPr="00FE30D1" w:rsidRDefault="00DD2ED2" w:rsidP="00DD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2ED2" w:rsidRPr="00FE30D1" w:rsidRDefault="00DD2ED2" w:rsidP="00DD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2ED2" w:rsidRPr="00FE30D1" w:rsidRDefault="00DD2ED2" w:rsidP="00DD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2ED2" w:rsidRPr="00FE30D1" w:rsidRDefault="00DD2ED2" w:rsidP="00DD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2ED2" w:rsidRPr="00FE30D1" w:rsidRDefault="00DD2ED2" w:rsidP="00DD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2ED2" w:rsidRPr="00FE30D1" w:rsidRDefault="00DD2ED2" w:rsidP="00DD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2ED2" w:rsidRPr="00FE30D1" w:rsidRDefault="00DD2ED2" w:rsidP="00DD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2ED2" w:rsidRPr="00FE30D1" w:rsidRDefault="00DD2ED2" w:rsidP="00DD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2ED2" w:rsidRPr="00FE30D1" w:rsidRDefault="00DD2ED2" w:rsidP="00DD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2ED2" w:rsidRPr="00FE30D1" w:rsidRDefault="00DD2ED2" w:rsidP="00DD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2ED2" w:rsidRPr="00FE30D1" w:rsidRDefault="00DD2ED2" w:rsidP="00DD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2ED2" w:rsidRDefault="00DD2ED2" w:rsidP="00DD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2ED2" w:rsidRDefault="00DD2ED2" w:rsidP="00DD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2ED2" w:rsidRPr="00FE30D1" w:rsidRDefault="00DD2ED2" w:rsidP="00DD2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2ED2" w:rsidRPr="00FE30D1" w:rsidRDefault="00DD2ED2" w:rsidP="00DD2ED2">
      <w:pPr>
        <w:rPr>
          <w:rFonts w:ascii="Times New Roman" w:hAnsi="Times New Roman" w:cs="Times New Roman"/>
          <w:sz w:val="20"/>
          <w:szCs w:val="20"/>
        </w:rPr>
      </w:pPr>
    </w:p>
    <w:p w:rsidR="00DD2ED2" w:rsidRDefault="00DD2ED2" w:rsidP="00DD2ED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F4844" w:rsidRDefault="006F4844" w:rsidP="00DD2ED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F4844" w:rsidRDefault="006F4844" w:rsidP="00DD2ED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F4844" w:rsidRDefault="006F4844" w:rsidP="00DD2ED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F4844" w:rsidRDefault="006F4844" w:rsidP="00DD2ED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F4844" w:rsidRDefault="006F4844" w:rsidP="00DD2ED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DB17E8" w:rsidRDefault="00DB17E8" w:rsidP="006F48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7E8" w:rsidRDefault="00DB17E8" w:rsidP="006F48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ED2" w:rsidRPr="006F4844" w:rsidRDefault="00DD2ED2" w:rsidP="006F4844">
      <w:pPr>
        <w:jc w:val="center"/>
        <w:rPr>
          <w:rFonts w:ascii="Times New Roman" w:hAnsi="Times New Roman" w:cs="Times New Roman"/>
          <w:sz w:val="28"/>
          <w:szCs w:val="28"/>
        </w:rPr>
      </w:pPr>
      <w:r w:rsidRPr="006F4844">
        <w:rPr>
          <w:rFonts w:ascii="Times New Roman" w:hAnsi="Times New Roman" w:cs="Times New Roman"/>
          <w:b/>
          <w:sz w:val="28"/>
          <w:szCs w:val="28"/>
        </w:rPr>
        <w:t>201</w:t>
      </w:r>
      <w:r w:rsidR="00A936C8" w:rsidRPr="006F4844">
        <w:rPr>
          <w:rFonts w:ascii="Times New Roman" w:hAnsi="Times New Roman" w:cs="Times New Roman"/>
          <w:b/>
          <w:sz w:val="28"/>
          <w:szCs w:val="28"/>
        </w:rPr>
        <w:t>9</w:t>
      </w:r>
      <w:r w:rsidR="006F484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D2ED2" w:rsidRDefault="00DD2ED2" w:rsidP="00DD2ED2">
      <w:pPr>
        <w:tabs>
          <w:tab w:val="center" w:pos="4960"/>
          <w:tab w:val="left" w:pos="6075"/>
        </w:tabs>
        <w:rPr>
          <w:rFonts w:ascii="Times New Roman" w:hAnsi="Times New Roman" w:cs="Times New Roman"/>
          <w:sz w:val="20"/>
          <w:szCs w:val="20"/>
        </w:rPr>
      </w:pPr>
    </w:p>
    <w:p w:rsidR="00DB17E8" w:rsidRDefault="00DB17E8" w:rsidP="00DD2ED2">
      <w:pPr>
        <w:tabs>
          <w:tab w:val="center" w:pos="4960"/>
          <w:tab w:val="left" w:pos="6075"/>
        </w:tabs>
        <w:rPr>
          <w:rFonts w:ascii="Times New Roman" w:hAnsi="Times New Roman" w:cs="Times New Roman"/>
          <w:sz w:val="20"/>
          <w:szCs w:val="20"/>
        </w:rPr>
      </w:pPr>
    </w:p>
    <w:p w:rsidR="00DB17E8" w:rsidRDefault="00DB17E8" w:rsidP="00DD2ED2">
      <w:pPr>
        <w:tabs>
          <w:tab w:val="center" w:pos="4960"/>
          <w:tab w:val="left" w:pos="607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89"/>
        <w:gridCol w:w="3190"/>
        <w:gridCol w:w="3190"/>
      </w:tblGrid>
      <w:tr w:rsidR="00274AD2" w:rsidRPr="00984710" w:rsidTr="00274AD2">
        <w:tc>
          <w:tcPr>
            <w:tcW w:w="1666" w:type="pct"/>
          </w:tcPr>
          <w:p w:rsidR="00274AD2" w:rsidRPr="00A938D4" w:rsidRDefault="00274AD2" w:rsidP="00C847A0">
            <w:pPr>
              <w:pStyle w:val="affe"/>
              <w:jc w:val="right"/>
              <w:rPr>
                <w:sz w:val="24"/>
                <w:szCs w:val="24"/>
              </w:rPr>
            </w:pPr>
            <w:bookmarkStart w:id="1" w:name="sub_50"/>
          </w:p>
        </w:tc>
        <w:tc>
          <w:tcPr>
            <w:tcW w:w="1667" w:type="pct"/>
          </w:tcPr>
          <w:p w:rsidR="00274AD2" w:rsidRPr="00A938D4" w:rsidRDefault="00274AD2" w:rsidP="00C847A0">
            <w:pPr>
              <w:pStyle w:val="affe"/>
              <w:spacing w:after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274AD2" w:rsidRPr="00A938D4" w:rsidRDefault="00274AD2" w:rsidP="00C847A0">
            <w:pPr>
              <w:pStyle w:val="affe"/>
              <w:spacing w:after="0"/>
              <w:rPr>
                <w:sz w:val="24"/>
                <w:szCs w:val="24"/>
              </w:rPr>
            </w:pPr>
            <w:r w:rsidRPr="00A938D4">
              <w:rPr>
                <w:sz w:val="24"/>
                <w:szCs w:val="24"/>
              </w:rPr>
              <w:t>УТВЕРЖДЕН</w:t>
            </w:r>
            <w:r>
              <w:rPr>
                <w:sz w:val="24"/>
                <w:szCs w:val="24"/>
              </w:rPr>
              <w:t>А</w:t>
            </w:r>
          </w:p>
          <w:p w:rsidR="00274AD2" w:rsidRDefault="00274AD2" w:rsidP="00A936C8">
            <w:pPr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 xml:space="preserve">Постановлением </w:t>
            </w:r>
            <w:r w:rsidR="00DC4694">
              <w:rPr>
                <w:rFonts w:ascii="Times New Roman" w:hAnsi="Times New Roman" w:cs="Times New Roman"/>
              </w:rPr>
              <w:t>администрации Большепорекского</w:t>
            </w:r>
            <w:r w:rsidRPr="00984710">
              <w:rPr>
                <w:rFonts w:ascii="Times New Roman" w:hAnsi="Times New Roman" w:cs="Times New Roman"/>
              </w:rPr>
              <w:t xml:space="preserve"> </w:t>
            </w:r>
          </w:p>
          <w:p w:rsidR="000E015E" w:rsidRDefault="00274AD2" w:rsidP="00274AD2">
            <w:pPr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 xml:space="preserve">сельского поселения </w:t>
            </w:r>
          </w:p>
          <w:p w:rsidR="00274AD2" w:rsidRPr="00984710" w:rsidRDefault="00DA1F6B" w:rsidP="00437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01.07.2019 № 26</w:t>
            </w:r>
            <w:r w:rsidR="00274AD2" w:rsidRPr="0098471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74AD2" w:rsidRPr="00984710" w:rsidTr="00274AD2">
        <w:tc>
          <w:tcPr>
            <w:tcW w:w="1666" w:type="pct"/>
          </w:tcPr>
          <w:p w:rsidR="00274AD2" w:rsidRPr="00A938D4" w:rsidRDefault="00274AD2" w:rsidP="00C847A0">
            <w:pPr>
              <w:pStyle w:val="affe"/>
              <w:jc w:val="right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274AD2" w:rsidRPr="00A938D4" w:rsidRDefault="00274AD2" w:rsidP="00C847A0">
            <w:pPr>
              <w:pStyle w:val="affe"/>
              <w:spacing w:after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274AD2" w:rsidRPr="00A938D4" w:rsidRDefault="00274AD2" w:rsidP="00C847A0">
            <w:pPr>
              <w:pStyle w:val="affe"/>
              <w:spacing w:after="0"/>
              <w:rPr>
                <w:sz w:val="24"/>
                <w:szCs w:val="24"/>
              </w:rPr>
            </w:pPr>
          </w:p>
        </w:tc>
      </w:tr>
    </w:tbl>
    <w:p w:rsidR="00DD2ED2" w:rsidRPr="00984710" w:rsidRDefault="00DD2ED2" w:rsidP="00DD2ED2">
      <w:pPr>
        <w:ind w:firstLine="225"/>
        <w:jc w:val="center"/>
        <w:rPr>
          <w:rFonts w:ascii="Times New Roman" w:hAnsi="Times New Roman" w:cs="Times New Roman"/>
          <w:b/>
          <w:bCs/>
        </w:rPr>
      </w:pPr>
    </w:p>
    <w:p w:rsidR="00DD2ED2" w:rsidRPr="00984710" w:rsidRDefault="00DD2ED2" w:rsidP="00DD2ED2">
      <w:pPr>
        <w:ind w:firstLine="225"/>
        <w:jc w:val="center"/>
        <w:rPr>
          <w:rFonts w:ascii="Times New Roman" w:hAnsi="Times New Roman" w:cs="Times New Roman"/>
          <w:b/>
          <w:bCs/>
        </w:rPr>
      </w:pPr>
      <w:r w:rsidRPr="00984710">
        <w:rPr>
          <w:rFonts w:ascii="Times New Roman" w:hAnsi="Times New Roman" w:cs="Times New Roman"/>
          <w:b/>
          <w:bCs/>
        </w:rPr>
        <w:t xml:space="preserve">ПАСПОРТ ПРОГРАММЫ </w:t>
      </w:r>
    </w:p>
    <w:p w:rsidR="00DD2ED2" w:rsidRPr="00984710" w:rsidRDefault="00DD2ED2" w:rsidP="00DD2ED2">
      <w:pPr>
        <w:ind w:firstLine="225"/>
        <w:jc w:val="center"/>
        <w:rPr>
          <w:rFonts w:ascii="Times New Roman" w:hAnsi="Times New Roman" w:cs="Times New Roman"/>
          <w:b/>
          <w:bCs/>
        </w:rPr>
      </w:pPr>
    </w:p>
    <w:tbl>
      <w:tblPr>
        <w:tblW w:w="102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6976"/>
      </w:tblGrid>
      <w:tr w:rsidR="00DD2ED2" w:rsidRPr="00984710" w:rsidTr="00C847A0"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DD2ED2" w:rsidRPr="00984710" w:rsidRDefault="00DD2ED2" w:rsidP="00C847A0">
            <w:pPr>
              <w:pStyle w:val="aff1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ED2" w:rsidRPr="00984710" w:rsidRDefault="00DD2ED2" w:rsidP="00DA38DF">
            <w:pPr>
              <w:pStyle w:val="21"/>
              <w:widowControl/>
              <w:autoSpaceDE/>
              <w:adjustRightInd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84710">
              <w:rPr>
                <w:rFonts w:ascii="Times New Roman" w:hAnsi="Times New Roman" w:cs="Times New Roman"/>
                <w:bCs/>
              </w:rPr>
              <w:t>Программа комплексного развития систем коммунальной</w:t>
            </w:r>
            <w:r w:rsidR="00DA38DF">
              <w:rPr>
                <w:rFonts w:ascii="Times New Roman" w:hAnsi="Times New Roman" w:cs="Times New Roman"/>
                <w:bCs/>
              </w:rPr>
              <w:t xml:space="preserve"> </w:t>
            </w:r>
            <w:r w:rsidRPr="00984710">
              <w:rPr>
                <w:rFonts w:ascii="Times New Roman" w:hAnsi="Times New Roman" w:cs="Times New Roman"/>
                <w:bCs/>
              </w:rPr>
              <w:t>инфрастру</w:t>
            </w:r>
            <w:r w:rsidR="00DA38DF">
              <w:rPr>
                <w:rFonts w:ascii="Times New Roman" w:hAnsi="Times New Roman" w:cs="Times New Roman"/>
                <w:bCs/>
              </w:rPr>
              <w:t xml:space="preserve">ктуры </w:t>
            </w:r>
            <w:r w:rsidR="00DC4694">
              <w:rPr>
                <w:rFonts w:ascii="Times New Roman" w:hAnsi="Times New Roman" w:cs="Times New Roman"/>
                <w:bCs/>
              </w:rPr>
              <w:t>Большепорекского</w:t>
            </w:r>
            <w:r w:rsidR="00DA38DF">
              <w:rPr>
                <w:rFonts w:ascii="Times New Roman" w:hAnsi="Times New Roman" w:cs="Times New Roman"/>
                <w:bCs/>
              </w:rPr>
              <w:t xml:space="preserve"> </w:t>
            </w:r>
            <w:r w:rsidRPr="00984710">
              <w:rPr>
                <w:rFonts w:ascii="Times New Roman" w:hAnsi="Times New Roman" w:cs="Times New Roman"/>
                <w:bCs/>
              </w:rPr>
              <w:t>сельско</w:t>
            </w:r>
            <w:r w:rsidR="00DA38DF">
              <w:rPr>
                <w:rFonts w:ascii="Times New Roman" w:hAnsi="Times New Roman" w:cs="Times New Roman"/>
                <w:bCs/>
              </w:rPr>
              <w:t>го</w:t>
            </w:r>
            <w:r w:rsidRPr="00984710">
              <w:rPr>
                <w:rFonts w:ascii="Times New Roman" w:hAnsi="Times New Roman" w:cs="Times New Roman"/>
                <w:bCs/>
              </w:rPr>
              <w:t xml:space="preserve"> поселени</w:t>
            </w:r>
            <w:r w:rsidR="00DA38DF">
              <w:rPr>
                <w:rFonts w:ascii="Times New Roman" w:hAnsi="Times New Roman" w:cs="Times New Roman"/>
                <w:bCs/>
              </w:rPr>
              <w:t>я</w:t>
            </w:r>
            <w:r w:rsidRPr="00984710">
              <w:rPr>
                <w:rFonts w:ascii="Times New Roman" w:hAnsi="Times New Roman" w:cs="Times New Roman"/>
                <w:bCs/>
              </w:rPr>
              <w:t xml:space="preserve"> Кильмезского района Кировской области на 201</w:t>
            </w:r>
            <w:r w:rsidR="00A936C8">
              <w:rPr>
                <w:rFonts w:ascii="Times New Roman" w:hAnsi="Times New Roman" w:cs="Times New Roman"/>
                <w:bCs/>
              </w:rPr>
              <w:t>9</w:t>
            </w:r>
            <w:r w:rsidRPr="00984710">
              <w:rPr>
                <w:rFonts w:ascii="Times New Roman" w:hAnsi="Times New Roman" w:cs="Times New Roman"/>
                <w:bCs/>
              </w:rPr>
              <w:t xml:space="preserve"> - 202</w:t>
            </w:r>
            <w:r w:rsidR="005F0FAF">
              <w:rPr>
                <w:rFonts w:ascii="Times New Roman" w:hAnsi="Times New Roman" w:cs="Times New Roman"/>
                <w:bCs/>
              </w:rPr>
              <w:t>8</w:t>
            </w:r>
            <w:r w:rsidRPr="00984710">
              <w:rPr>
                <w:rFonts w:ascii="Times New Roman" w:hAnsi="Times New Roman" w:cs="Times New Roman"/>
                <w:bCs/>
              </w:rPr>
              <w:t xml:space="preserve"> годы</w:t>
            </w:r>
            <w:r w:rsidRPr="00984710">
              <w:rPr>
                <w:rFonts w:ascii="Times New Roman" w:hAnsi="Times New Roman" w:cs="Times New Roman"/>
                <w:color w:val="FF0000"/>
              </w:rPr>
              <w:t xml:space="preserve">      </w:t>
            </w:r>
          </w:p>
          <w:p w:rsidR="00DD2ED2" w:rsidRPr="00984710" w:rsidRDefault="00DD2ED2" w:rsidP="00C847A0">
            <w:pPr>
              <w:pStyle w:val="afffa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2ED2" w:rsidRPr="00984710" w:rsidTr="00C847A0"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D2" w:rsidRPr="00984710" w:rsidRDefault="00DD2ED2" w:rsidP="00C847A0">
            <w:pPr>
              <w:pStyle w:val="aff1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Основание для разработки Программы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ED2" w:rsidRPr="00984710" w:rsidRDefault="00DD2ED2" w:rsidP="00C847A0">
            <w:pPr>
              <w:pStyle w:val="afa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 xml:space="preserve">1. </w:t>
            </w:r>
            <w:hyperlink r:id="rId8" w:history="1">
              <w:r w:rsidRPr="005257A1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</w:rPr>
                <w:t>Федеральный закон</w:t>
              </w:r>
            </w:hyperlink>
            <w:r w:rsidRPr="00984710">
              <w:rPr>
                <w:rFonts w:ascii="Times New Roman" w:hAnsi="Times New Roman" w:cs="Times New Roman"/>
              </w:rPr>
              <w:t xml:space="preserve"> от 30.12.2004 года № 210-ФЗ    «Об основах регулирования тарифов организаций коммунального комплекса».</w:t>
            </w:r>
          </w:p>
          <w:p w:rsidR="00DD2ED2" w:rsidRPr="00984710" w:rsidRDefault="00DD2ED2" w:rsidP="00C847A0">
            <w:pPr>
              <w:pStyle w:val="afa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 xml:space="preserve">2. </w:t>
            </w:r>
            <w:hyperlink r:id="rId9" w:history="1">
              <w:r w:rsidRPr="005257A1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</w:rPr>
                <w:t>Федеральный закон</w:t>
              </w:r>
            </w:hyperlink>
            <w:r w:rsidRPr="00984710">
              <w:rPr>
                <w:rFonts w:ascii="Times New Roman" w:hAnsi="Times New Roman" w:cs="Times New Roman"/>
              </w:rPr>
              <w:t xml:space="preserve"> от 06.10.2003 года № 131-Ф3   «Об общих принципах организации местного самоуправления в Российской Федерации».</w:t>
            </w:r>
          </w:p>
          <w:p w:rsidR="00DD2ED2" w:rsidRPr="00984710" w:rsidRDefault="00DD2ED2" w:rsidP="00C847A0">
            <w:pPr>
              <w:pStyle w:val="afa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3.</w:t>
            </w:r>
            <w:r w:rsidR="005257A1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5257A1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</w:rPr>
                <w:t>Постановление</w:t>
              </w:r>
            </w:hyperlink>
            <w:r w:rsidRPr="00984710">
              <w:rPr>
                <w:rFonts w:ascii="Times New Roman" w:hAnsi="Times New Roman" w:cs="Times New Roman"/>
              </w:rPr>
              <w:t xml:space="preserve"> Правительства Российской Федерации от 13.02.2006 года № 8 «Об утверждении Правил определения и предоставления технических условий подключения объектов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обеспечения».</w:t>
            </w:r>
          </w:p>
        </w:tc>
      </w:tr>
      <w:tr w:rsidR="00DD2ED2" w:rsidRPr="00984710" w:rsidTr="00C847A0"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D2" w:rsidRPr="00984710" w:rsidRDefault="00DD2ED2" w:rsidP="00C847A0">
            <w:pPr>
              <w:pStyle w:val="aff1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ED2" w:rsidRPr="00984710" w:rsidRDefault="00DC4694" w:rsidP="00C847A0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Администрация Большепорекского</w:t>
            </w:r>
            <w:r w:rsidR="005257A1">
              <w:rPr>
                <w:rFonts w:ascii="Times New Roman" w:hAnsi="Times New Roman"/>
              </w:rPr>
              <w:t xml:space="preserve"> сельского поселения,  Кильмезского района </w:t>
            </w:r>
            <w:r>
              <w:rPr>
                <w:rFonts w:ascii="Times New Roman" w:hAnsi="Times New Roman"/>
              </w:rPr>
              <w:t>Кировской области, адрес: 613577</w:t>
            </w:r>
            <w:r w:rsidR="005257A1">
              <w:rPr>
                <w:rFonts w:ascii="Times New Roman" w:hAnsi="Times New Roman"/>
              </w:rPr>
              <w:t xml:space="preserve"> Кировская обл. Ки</w:t>
            </w:r>
            <w:r>
              <w:rPr>
                <w:rFonts w:ascii="Times New Roman" w:hAnsi="Times New Roman"/>
              </w:rPr>
              <w:t>льмезский р-н, д. Большой Порек, ул. Центральная, дом 1</w:t>
            </w:r>
          </w:p>
        </w:tc>
      </w:tr>
      <w:tr w:rsidR="00DD2ED2" w:rsidRPr="00984710" w:rsidTr="00C847A0">
        <w:trPr>
          <w:trHeight w:val="360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D2" w:rsidRPr="00984710" w:rsidRDefault="00DD2ED2" w:rsidP="00C847A0">
            <w:pPr>
              <w:pStyle w:val="aff1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 xml:space="preserve">Исполнители 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ED2" w:rsidRPr="00984710" w:rsidRDefault="009365FC" w:rsidP="009365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Администрация Большепорекского сельского поселения 613577</w:t>
            </w:r>
            <w:r w:rsidR="005257A1">
              <w:rPr>
                <w:rFonts w:ascii="Times New Roman" w:hAnsi="Times New Roman"/>
              </w:rPr>
              <w:t xml:space="preserve"> Кир</w:t>
            </w:r>
            <w:r>
              <w:rPr>
                <w:rFonts w:ascii="Times New Roman" w:hAnsi="Times New Roman"/>
              </w:rPr>
              <w:t>овская обл. Кильмезский р-н, д.Большой Порек, ул. Центральная</w:t>
            </w:r>
            <w:r w:rsidR="00827CE2">
              <w:rPr>
                <w:rFonts w:ascii="Times New Roman" w:hAnsi="Times New Roman"/>
              </w:rPr>
              <w:t xml:space="preserve">, дом 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DD2ED2" w:rsidRPr="00984710" w:rsidTr="00C847A0">
        <w:trPr>
          <w:trHeight w:val="699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D2" w:rsidRPr="00984710" w:rsidRDefault="00DD2ED2" w:rsidP="00C847A0">
            <w:pPr>
              <w:pStyle w:val="aff1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Цели Программы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ED2" w:rsidRPr="00984710" w:rsidRDefault="00DD2ED2" w:rsidP="00C847A0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 xml:space="preserve">- повышение эффективности функционирования коммунальных систем жизнеобеспечения </w:t>
            </w:r>
            <w:r w:rsidR="009365FC">
              <w:rPr>
                <w:rFonts w:ascii="Times New Roman" w:hAnsi="Times New Roman" w:cs="Times New Roman"/>
              </w:rPr>
              <w:t>Большепорекского</w:t>
            </w:r>
            <w:r w:rsidRPr="00984710">
              <w:rPr>
                <w:rFonts w:ascii="Times New Roman" w:hAnsi="Times New Roman" w:cs="Times New Roman"/>
              </w:rPr>
              <w:t xml:space="preserve"> сельского поселения, увеличение мощности, пропускной способности и сроков эксплуатации систем коммунальной инфраструктуры;</w:t>
            </w:r>
          </w:p>
          <w:p w:rsidR="00DD2ED2" w:rsidRPr="00984710" w:rsidRDefault="00DD2ED2" w:rsidP="00C847A0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- обеспечение возможности подключения строящихся жилых объектов и объектов социально-культурного, бытового и промышленного назначения к сист</w:t>
            </w:r>
            <w:r w:rsidR="005257A1">
              <w:rPr>
                <w:rFonts w:ascii="Times New Roman" w:hAnsi="Times New Roman" w:cs="Times New Roman"/>
              </w:rPr>
              <w:t>еме коммунальной инфраструктуры</w:t>
            </w:r>
            <w:r w:rsidRPr="00984710">
              <w:rPr>
                <w:rFonts w:ascii="Times New Roman" w:hAnsi="Times New Roman" w:cs="Times New Roman"/>
              </w:rPr>
              <w:t>;</w:t>
            </w:r>
          </w:p>
          <w:p w:rsidR="00DD2ED2" w:rsidRPr="00984710" w:rsidRDefault="00DD2ED2" w:rsidP="00C847A0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- создание условий для устойчивого социально-экономического развития путем реформирования отрасли ЖКХ</w:t>
            </w:r>
          </w:p>
          <w:p w:rsidR="00DD2ED2" w:rsidRPr="00984710" w:rsidRDefault="00DD2ED2" w:rsidP="00C847A0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-</w:t>
            </w:r>
            <w:r w:rsidR="005257A1">
              <w:rPr>
                <w:rFonts w:ascii="Times New Roman" w:hAnsi="Times New Roman" w:cs="Times New Roman"/>
              </w:rPr>
              <w:t xml:space="preserve"> </w:t>
            </w:r>
            <w:r w:rsidRPr="00984710">
              <w:rPr>
                <w:rFonts w:ascii="Times New Roman" w:hAnsi="Times New Roman" w:cs="Times New Roman"/>
              </w:rPr>
              <w:t>совершенствование механизмов эффективного управления муниципальным имуществом;</w:t>
            </w:r>
          </w:p>
          <w:p w:rsidR="00DD2ED2" w:rsidRPr="00984710" w:rsidRDefault="00DD2ED2" w:rsidP="00C847A0">
            <w:pPr>
              <w:pStyle w:val="afa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- создание благоприятных условий привлечения инвестици</w:t>
            </w:r>
            <w:r w:rsidR="005257A1">
              <w:rPr>
                <w:rFonts w:ascii="Times New Roman" w:hAnsi="Times New Roman" w:cs="Times New Roman"/>
              </w:rPr>
              <w:t xml:space="preserve">й в </w:t>
            </w:r>
            <w:r w:rsidR="005257A1">
              <w:rPr>
                <w:rFonts w:ascii="Times New Roman" w:hAnsi="Times New Roman" w:cs="Times New Roman"/>
              </w:rPr>
              <w:lastRenderedPageBreak/>
              <w:t>жилищно-коммунальный сектор</w:t>
            </w:r>
            <w:r w:rsidRPr="00984710">
              <w:rPr>
                <w:rFonts w:ascii="Times New Roman" w:hAnsi="Times New Roman" w:cs="Times New Roman"/>
              </w:rPr>
              <w:t>;</w:t>
            </w:r>
          </w:p>
          <w:p w:rsidR="00DD2ED2" w:rsidRPr="00984710" w:rsidRDefault="00DD2ED2" w:rsidP="00C847A0">
            <w:pPr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- улучшение экологической ситуации в поселении.</w:t>
            </w:r>
          </w:p>
        </w:tc>
      </w:tr>
      <w:tr w:rsidR="00DD2ED2" w:rsidRPr="00984710" w:rsidTr="00C847A0">
        <w:trPr>
          <w:trHeight w:val="2908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D2" w:rsidRPr="00984710" w:rsidRDefault="00DD2ED2" w:rsidP="00C847A0">
            <w:pPr>
              <w:pStyle w:val="aff1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lastRenderedPageBreak/>
              <w:t>Задачи Программы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ED2" w:rsidRPr="00984710" w:rsidRDefault="00DD2ED2" w:rsidP="00C847A0">
            <w:pPr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- проектно-изыскательские работы и строительство систем водоснабжения, водоотведения с применением современных материалов;</w:t>
            </w:r>
          </w:p>
          <w:p w:rsidR="00DD2ED2" w:rsidRPr="00984710" w:rsidRDefault="00DD2ED2" w:rsidP="00C847A0">
            <w:pPr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- обустройство и оснащение оборудованием объектов, используемых для утилизации (захоронения) твердых бытовых отходов;</w:t>
            </w:r>
          </w:p>
          <w:p w:rsidR="00DD2ED2" w:rsidRPr="00984710" w:rsidRDefault="00DD2ED2" w:rsidP="00C847A0">
            <w:pPr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- обеспечение условий для разработки инвестиционных программ организаций коммунального комплекса по развитию системы коммунальной инфраструктуры (далее - инвестиционные программы);</w:t>
            </w:r>
          </w:p>
          <w:p w:rsidR="00DD2ED2" w:rsidRPr="00984710" w:rsidRDefault="00DD2ED2" w:rsidP="00C847A0">
            <w:pPr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- внедрение автоматизированной системы сбора, обработки и предоставления информации с узлов учета  в режиме реального времени (</w:t>
            </w:r>
            <w:r w:rsidRPr="00984710">
              <w:rPr>
                <w:rFonts w:ascii="Times New Roman" w:hAnsi="Times New Roman" w:cs="Times New Roman"/>
                <w:lang w:val="en-US"/>
              </w:rPr>
              <w:t>on</w:t>
            </w:r>
            <w:r w:rsidRPr="00984710">
              <w:rPr>
                <w:rFonts w:ascii="Times New Roman" w:hAnsi="Times New Roman" w:cs="Times New Roman"/>
              </w:rPr>
              <w:t>-</w:t>
            </w:r>
            <w:r w:rsidRPr="00984710">
              <w:rPr>
                <w:rFonts w:ascii="Times New Roman" w:hAnsi="Times New Roman" w:cs="Times New Roman"/>
                <w:lang w:val="en-US"/>
              </w:rPr>
              <w:t>lane</w:t>
            </w:r>
            <w:r w:rsidRPr="00984710">
              <w:rPr>
                <w:rFonts w:ascii="Times New Roman" w:hAnsi="Times New Roman" w:cs="Times New Roman"/>
              </w:rPr>
              <w:t>).</w:t>
            </w:r>
          </w:p>
        </w:tc>
      </w:tr>
      <w:tr w:rsidR="00DD2ED2" w:rsidRPr="00984710" w:rsidTr="00C847A0"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D2" w:rsidRPr="00984710" w:rsidRDefault="00DD2ED2" w:rsidP="00C847A0">
            <w:pPr>
              <w:pStyle w:val="aff1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 xml:space="preserve">Сроки реализации 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ED2" w:rsidRPr="00984710" w:rsidRDefault="00DD2ED2" w:rsidP="005257A1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201</w:t>
            </w:r>
            <w:r w:rsidR="005257A1">
              <w:rPr>
                <w:rFonts w:ascii="Times New Roman" w:hAnsi="Times New Roman" w:cs="Times New Roman"/>
              </w:rPr>
              <w:t>9</w:t>
            </w:r>
            <w:r w:rsidRPr="00984710">
              <w:rPr>
                <w:rFonts w:ascii="Times New Roman" w:hAnsi="Times New Roman" w:cs="Times New Roman"/>
              </w:rPr>
              <w:t xml:space="preserve"> - 202</w:t>
            </w:r>
            <w:r w:rsidR="005F0FAF">
              <w:rPr>
                <w:rFonts w:ascii="Times New Roman" w:hAnsi="Times New Roman" w:cs="Times New Roman"/>
              </w:rPr>
              <w:t>8</w:t>
            </w:r>
            <w:r w:rsidRPr="00984710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DD2ED2" w:rsidRPr="00984710" w:rsidTr="00C847A0">
        <w:trPr>
          <w:trHeight w:val="1273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D2" w:rsidRPr="00984710" w:rsidRDefault="00DD2ED2" w:rsidP="00C847A0">
            <w:pPr>
              <w:pStyle w:val="aff1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Источники финансирования Программы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ED2" w:rsidRPr="00984710" w:rsidRDefault="00DA38DF" w:rsidP="00C847A0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мероприятий</w:t>
            </w:r>
            <w:r w:rsidR="00DD2ED2" w:rsidRPr="00984710">
              <w:rPr>
                <w:rFonts w:ascii="Times New Roman" w:hAnsi="Times New Roman" w:cs="Times New Roman"/>
              </w:rPr>
              <w:t xml:space="preserve"> осуществляется за счет:</w:t>
            </w:r>
          </w:p>
          <w:p w:rsidR="00DD2ED2" w:rsidRPr="00984710" w:rsidRDefault="00DD2ED2" w:rsidP="00C847A0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- средств федерального бюджета;</w:t>
            </w:r>
          </w:p>
          <w:p w:rsidR="00DD2ED2" w:rsidRPr="00984710" w:rsidRDefault="00DD2ED2" w:rsidP="00C847A0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 xml:space="preserve">- средств </w:t>
            </w:r>
            <w:r w:rsidR="000417E0">
              <w:rPr>
                <w:rFonts w:ascii="Times New Roman" w:hAnsi="Times New Roman" w:cs="Times New Roman"/>
              </w:rPr>
              <w:t>областного бюджета</w:t>
            </w:r>
            <w:r w:rsidRPr="00984710">
              <w:rPr>
                <w:rFonts w:ascii="Times New Roman" w:hAnsi="Times New Roman" w:cs="Times New Roman"/>
              </w:rPr>
              <w:t>;</w:t>
            </w:r>
          </w:p>
          <w:p w:rsidR="00DD2ED2" w:rsidRPr="00984710" w:rsidRDefault="00DD2ED2" w:rsidP="00C847A0">
            <w:pPr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- средств местного бюджета;</w:t>
            </w:r>
          </w:p>
        </w:tc>
      </w:tr>
      <w:tr w:rsidR="00DD2ED2" w:rsidRPr="00984710" w:rsidTr="00C847A0">
        <w:trPr>
          <w:trHeight w:val="669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D2" w:rsidRPr="00984710" w:rsidRDefault="00DD2ED2" w:rsidP="00C847A0">
            <w:pPr>
              <w:pStyle w:val="aff1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Основные мероприятия Программы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ED2" w:rsidRPr="00984710" w:rsidRDefault="00DD2ED2" w:rsidP="00C847A0">
            <w:pPr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 xml:space="preserve">Перечень основных мероприятий приведен в приложении № 1 к настоящей Программе </w:t>
            </w:r>
          </w:p>
        </w:tc>
      </w:tr>
      <w:tr w:rsidR="00DD2ED2" w:rsidRPr="00984710" w:rsidTr="00C847A0">
        <w:trPr>
          <w:trHeight w:val="983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D2" w:rsidRPr="00984710" w:rsidRDefault="00DD2ED2" w:rsidP="00C847A0">
            <w:pPr>
              <w:pStyle w:val="aff1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Важнейшие целевые индикаторы и показатели Программы</w:t>
            </w:r>
          </w:p>
          <w:p w:rsidR="00DD2ED2" w:rsidRPr="00984710" w:rsidRDefault="00DD2ED2" w:rsidP="00C847A0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ED2" w:rsidRPr="00984710" w:rsidRDefault="00DD2ED2" w:rsidP="00C847A0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По системам коммунальной инфраструктуры в целом:</w:t>
            </w:r>
          </w:p>
          <w:p w:rsidR="00DD2ED2" w:rsidRPr="00984710" w:rsidRDefault="00DD2ED2" w:rsidP="00C847A0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-</w:t>
            </w:r>
            <w:r w:rsidR="000417E0">
              <w:rPr>
                <w:rFonts w:ascii="Times New Roman" w:hAnsi="Times New Roman" w:cs="Times New Roman"/>
              </w:rPr>
              <w:t xml:space="preserve"> </w:t>
            </w:r>
            <w:r w:rsidRPr="00984710">
              <w:rPr>
                <w:rFonts w:ascii="Times New Roman" w:hAnsi="Times New Roman" w:cs="Times New Roman"/>
              </w:rPr>
              <w:t>строительство и введение в эксплуатацию объектов коммунальной инфраструктуры;</w:t>
            </w:r>
          </w:p>
          <w:p w:rsidR="00DD2ED2" w:rsidRPr="00984710" w:rsidRDefault="00DD2ED2" w:rsidP="00C847A0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- доля средств бюджетных источников разных уровней в общем объеме инвестиций в модернизацию объектов коммунальной инфраструктуры</w:t>
            </w:r>
          </w:p>
          <w:p w:rsidR="00DD2ED2" w:rsidRPr="00984710" w:rsidRDefault="00DD2ED2" w:rsidP="00C847A0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По системам теплоснабжения, водоснабжения и водоотведения:</w:t>
            </w:r>
          </w:p>
          <w:p w:rsidR="00DD2ED2" w:rsidRPr="00984710" w:rsidRDefault="00DD2ED2" w:rsidP="00C847A0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- строительство и ввод в эксплуатацию сетей, жилья;</w:t>
            </w:r>
          </w:p>
          <w:p w:rsidR="00DD2ED2" w:rsidRPr="00984710" w:rsidRDefault="00DD2ED2" w:rsidP="00C847A0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По объектам, используемым для захоронения твердых бытовых отходов:</w:t>
            </w:r>
          </w:p>
          <w:p w:rsidR="00DD2ED2" w:rsidRPr="00984710" w:rsidRDefault="00DD2ED2" w:rsidP="00C847A0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- контролируемая утилизация твердых бытовых отходов, улучшение экологической обстановки;</w:t>
            </w:r>
          </w:p>
        </w:tc>
      </w:tr>
      <w:tr w:rsidR="00DD2ED2" w:rsidRPr="00984710" w:rsidTr="00C847A0"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D2" w:rsidRPr="00984710" w:rsidRDefault="00DD2ED2" w:rsidP="00C847A0">
            <w:pPr>
              <w:pStyle w:val="aff1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Планируемые результаты реализации Программы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ED2" w:rsidRPr="00984710" w:rsidRDefault="00DD2ED2" w:rsidP="00C847A0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 xml:space="preserve">- повышение качества и надежности жилищно-коммунальных услуг;                             </w:t>
            </w:r>
          </w:p>
          <w:p w:rsidR="00DD2ED2" w:rsidRPr="00984710" w:rsidRDefault="00DD2ED2" w:rsidP="00C847A0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 xml:space="preserve"> - строительство и ввод в эксплуатацию объектов коммунального хозяйства;</w:t>
            </w:r>
          </w:p>
          <w:p w:rsidR="00DD2ED2" w:rsidRPr="00984710" w:rsidRDefault="00DD2ED2" w:rsidP="00C847A0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-  дальнейшая активизация жилищного строительства;</w:t>
            </w:r>
          </w:p>
          <w:p w:rsidR="00DD2ED2" w:rsidRPr="00984710" w:rsidRDefault="00DD2ED2" w:rsidP="00C847A0">
            <w:pPr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- подключение объектов капитального строительства к системе коммунальной инфраструктуры;</w:t>
            </w:r>
          </w:p>
          <w:p w:rsidR="00DD2ED2" w:rsidRPr="00984710" w:rsidRDefault="00DD2ED2" w:rsidP="000417E0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 xml:space="preserve">- улучшение экологической ситуации на территории сельского поселения. </w:t>
            </w:r>
          </w:p>
        </w:tc>
      </w:tr>
      <w:tr w:rsidR="00DD2ED2" w:rsidRPr="00984710" w:rsidTr="00C847A0"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D2" w:rsidRPr="00984710" w:rsidRDefault="00DD2ED2" w:rsidP="00C847A0">
            <w:pPr>
              <w:pStyle w:val="aff1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 xml:space="preserve">Контроль за реализацией 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ED2" w:rsidRPr="00984710" w:rsidRDefault="00DD2ED2" w:rsidP="000417E0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 xml:space="preserve">Администрация </w:t>
            </w:r>
            <w:r w:rsidR="009365FC">
              <w:rPr>
                <w:rFonts w:ascii="Times New Roman" w:hAnsi="Times New Roman" w:cs="Times New Roman"/>
              </w:rPr>
              <w:t>Большепорекского</w:t>
            </w:r>
            <w:r w:rsidRPr="00984710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</w:tbl>
    <w:p w:rsidR="00DD2ED2" w:rsidRPr="006F4844" w:rsidRDefault="00DD2ED2" w:rsidP="00DD2ED2">
      <w:pPr>
        <w:pStyle w:val="1"/>
        <w:rPr>
          <w:rFonts w:ascii="Times New Roman" w:hAnsi="Times New Roman"/>
          <w:sz w:val="28"/>
          <w:szCs w:val="28"/>
        </w:rPr>
      </w:pPr>
      <w:bookmarkStart w:id="2" w:name="sub_100"/>
      <w:r w:rsidRPr="006F4844">
        <w:rPr>
          <w:rFonts w:ascii="Times New Roman" w:hAnsi="Times New Roman"/>
          <w:sz w:val="28"/>
          <w:szCs w:val="28"/>
        </w:rPr>
        <w:t>Введение</w:t>
      </w:r>
    </w:p>
    <w:p w:rsidR="00DD2ED2" w:rsidRPr="006F4844" w:rsidRDefault="00242077" w:rsidP="00242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Разработка Программы обусловлена необходимостью определения долгосрочных стратегических задач развития систем коммунальной инфраструктуры муниципального образования </w:t>
      </w:r>
      <w:r w:rsidR="009365FC">
        <w:rPr>
          <w:rFonts w:ascii="Times New Roman" w:hAnsi="Times New Roman" w:cs="Times New Roman"/>
          <w:sz w:val="28"/>
          <w:szCs w:val="28"/>
        </w:rPr>
        <w:t>Большепорекское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 сельское поселение, формирования новых механизмов функционирования жилищно-</w:t>
      </w:r>
      <w:r w:rsidR="00DD2ED2" w:rsidRPr="006F4844">
        <w:rPr>
          <w:rFonts w:ascii="Times New Roman" w:hAnsi="Times New Roman" w:cs="Times New Roman"/>
          <w:sz w:val="28"/>
          <w:szCs w:val="28"/>
        </w:rPr>
        <w:lastRenderedPageBreak/>
        <w:t xml:space="preserve">коммунального комплекса и условий для привлечения инвестиций в </w:t>
      </w:r>
      <w:r w:rsidR="006F4844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DD2ED2" w:rsidRPr="006F4844">
        <w:rPr>
          <w:rFonts w:ascii="Times New Roman" w:hAnsi="Times New Roman" w:cs="Times New Roman"/>
          <w:sz w:val="28"/>
          <w:szCs w:val="28"/>
        </w:rPr>
        <w:t>реализации развития населенны</w:t>
      </w:r>
      <w:r w:rsidR="000417E0" w:rsidRPr="006F4844">
        <w:rPr>
          <w:rFonts w:ascii="Times New Roman" w:hAnsi="Times New Roman" w:cs="Times New Roman"/>
          <w:sz w:val="28"/>
          <w:szCs w:val="28"/>
        </w:rPr>
        <w:t>х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 пунктов поселения, повышения эффективности градостроительных решений.            </w:t>
      </w:r>
    </w:p>
    <w:p w:rsidR="00DD2ED2" w:rsidRPr="006F4844" w:rsidRDefault="00DD2ED2" w:rsidP="00DD2ED2">
      <w:pPr>
        <w:rPr>
          <w:rFonts w:ascii="Times New Roman" w:hAnsi="Times New Roman" w:cs="Times New Roman"/>
          <w:sz w:val="28"/>
          <w:szCs w:val="28"/>
        </w:rPr>
      </w:pPr>
    </w:p>
    <w:p w:rsidR="00DD2ED2" w:rsidRPr="006F4844" w:rsidRDefault="006F4844" w:rsidP="006F4844">
      <w:pPr>
        <w:pStyle w:val="1"/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D2ED2" w:rsidRPr="006F4844">
        <w:rPr>
          <w:rFonts w:ascii="Times New Roman" w:hAnsi="Times New Roman"/>
          <w:sz w:val="28"/>
          <w:szCs w:val="28"/>
        </w:rPr>
        <w:t xml:space="preserve">Раздел </w:t>
      </w:r>
      <w:r w:rsidR="00DD2ED2" w:rsidRPr="006F4844">
        <w:rPr>
          <w:rFonts w:ascii="Times New Roman" w:hAnsi="Times New Roman"/>
          <w:sz w:val="28"/>
          <w:szCs w:val="28"/>
          <w:lang w:val="en-US"/>
        </w:rPr>
        <w:t>I</w:t>
      </w:r>
      <w:r w:rsidR="00DD2ED2" w:rsidRPr="006F4844">
        <w:rPr>
          <w:rFonts w:ascii="Times New Roman" w:hAnsi="Times New Roman"/>
          <w:sz w:val="28"/>
          <w:szCs w:val="28"/>
        </w:rPr>
        <w:t xml:space="preserve">. Прогноз развития </w:t>
      </w:r>
      <w:r w:rsidR="009365FC">
        <w:rPr>
          <w:rFonts w:ascii="Times New Roman" w:hAnsi="Times New Roman"/>
          <w:sz w:val="28"/>
          <w:szCs w:val="28"/>
        </w:rPr>
        <w:t>Большепорекского</w:t>
      </w:r>
      <w:r w:rsidR="00DD2ED2" w:rsidRPr="006F4844">
        <w:rPr>
          <w:rFonts w:ascii="Times New Roman" w:hAnsi="Times New Roman"/>
          <w:sz w:val="28"/>
          <w:szCs w:val="28"/>
        </w:rPr>
        <w:t xml:space="preserve"> сельского поселения и динамики потребления услуг организаций коммунального комплекса</w:t>
      </w:r>
    </w:p>
    <w:bookmarkEnd w:id="2"/>
    <w:p w:rsidR="00DD2ED2" w:rsidRPr="006F4844" w:rsidRDefault="00242077" w:rsidP="00242077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Проведение анализа и оценки социально-экономического развития муниципального образования </w:t>
      </w:r>
      <w:r w:rsidR="009365FC">
        <w:rPr>
          <w:rFonts w:ascii="Times New Roman" w:hAnsi="Times New Roman" w:cs="Times New Roman"/>
          <w:sz w:val="28"/>
          <w:szCs w:val="28"/>
        </w:rPr>
        <w:t>Большепорекское</w:t>
      </w:r>
      <w:r w:rsidR="000417E0" w:rsidRPr="006F484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, а также построение на основе полученных данных прогнозов такого развития, являются этапом, предшествующим разработке основных мероприятий программы комплексного развития систем коммунальной инфраструктуры муниципального образования </w:t>
      </w:r>
      <w:r w:rsidR="009365FC">
        <w:rPr>
          <w:rFonts w:ascii="Times New Roman" w:hAnsi="Times New Roman" w:cs="Times New Roman"/>
          <w:sz w:val="28"/>
          <w:szCs w:val="28"/>
        </w:rPr>
        <w:t>Большепорекское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0417E0" w:rsidRPr="006F4844">
        <w:rPr>
          <w:rFonts w:ascii="Times New Roman" w:hAnsi="Times New Roman" w:cs="Times New Roman"/>
          <w:sz w:val="28"/>
          <w:szCs w:val="28"/>
        </w:rPr>
        <w:t xml:space="preserve"> </w:t>
      </w:r>
      <w:r w:rsidR="00DD2ED2" w:rsidRPr="006F4844">
        <w:rPr>
          <w:rFonts w:ascii="Times New Roman" w:hAnsi="Times New Roman" w:cs="Times New Roman"/>
          <w:sz w:val="28"/>
          <w:szCs w:val="28"/>
        </w:rPr>
        <w:t>на 201</w:t>
      </w:r>
      <w:r w:rsidR="000417E0" w:rsidRPr="006F4844">
        <w:rPr>
          <w:rFonts w:ascii="Times New Roman" w:hAnsi="Times New Roman" w:cs="Times New Roman"/>
          <w:sz w:val="28"/>
          <w:szCs w:val="28"/>
        </w:rPr>
        <w:t>9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 - 202</w:t>
      </w:r>
      <w:r w:rsidR="007103B9" w:rsidRPr="006F4844">
        <w:rPr>
          <w:rFonts w:ascii="Times New Roman" w:hAnsi="Times New Roman" w:cs="Times New Roman"/>
          <w:sz w:val="28"/>
          <w:szCs w:val="28"/>
        </w:rPr>
        <w:t>8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 годы (далее - Программа).</w:t>
      </w:r>
    </w:p>
    <w:p w:rsidR="00DD2ED2" w:rsidRPr="006F4844" w:rsidRDefault="00242077" w:rsidP="00242077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Анализ и оценка социально-экономического развития муниципального образования </w:t>
      </w:r>
      <w:r w:rsidR="009365FC">
        <w:rPr>
          <w:rFonts w:ascii="Times New Roman" w:hAnsi="Times New Roman" w:cs="Times New Roman"/>
          <w:sz w:val="28"/>
          <w:szCs w:val="28"/>
        </w:rPr>
        <w:t>Большепорекское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 сельское поселение, а также прогноз его развития проводятся по следующим направлениям:</w:t>
      </w:r>
    </w:p>
    <w:p w:rsidR="00DD2ED2" w:rsidRPr="006F4844" w:rsidRDefault="00242077" w:rsidP="00242077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sz w:val="28"/>
          <w:szCs w:val="28"/>
        </w:rPr>
        <w:t>- демографическое развитие сельского поселения;</w:t>
      </w:r>
    </w:p>
    <w:p w:rsidR="00DD2ED2" w:rsidRPr="006F4844" w:rsidRDefault="00242077" w:rsidP="00242077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17E0" w:rsidRPr="006F4844">
        <w:rPr>
          <w:rFonts w:ascii="Times New Roman" w:hAnsi="Times New Roman" w:cs="Times New Roman"/>
          <w:sz w:val="28"/>
          <w:szCs w:val="28"/>
        </w:rPr>
        <w:t xml:space="preserve">- </w:t>
      </w:r>
      <w:r w:rsidR="00DD2ED2" w:rsidRPr="006F4844">
        <w:rPr>
          <w:rFonts w:ascii="Times New Roman" w:hAnsi="Times New Roman" w:cs="Times New Roman"/>
          <w:sz w:val="28"/>
          <w:szCs w:val="28"/>
        </w:rPr>
        <w:t>строительство многоквартирных жилых домов и домов индивидуальной жилой застройки;</w:t>
      </w:r>
    </w:p>
    <w:p w:rsidR="00DD2ED2" w:rsidRPr="006F4844" w:rsidRDefault="00242077" w:rsidP="00242077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sz w:val="28"/>
          <w:szCs w:val="28"/>
        </w:rPr>
        <w:t>- состояние коммунальной инфраструктуры.</w:t>
      </w:r>
    </w:p>
    <w:p w:rsidR="00DD2ED2" w:rsidRPr="006F4844" w:rsidRDefault="00242077" w:rsidP="00242077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Целью проведения анализа по выделенным направлениям является установление взаимосвязей между всеми основными показателями развития </w:t>
      </w:r>
      <w:r w:rsidR="00966F41">
        <w:rPr>
          <w:rFonts w:ascii="Times New Roman" w:hAnsi="Times New Roman" w:cs="Times New Roman"/>
          <w:sz w:val="28"/>
          <w:szCs w:val="28"/>
        </w:rPr>
        <w:t>Боьшепорекского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 сельского поселения и оценка их влияния на тенденции развития систем коммунальной инфраструктуры. Планирование всех мероприятий в рамках Программы зависит от уровня и прогноза развития каждого из направлений.</w:t>
      </w:r>
    </w:p>
    <w:p w:rsidR="00DD2ED2" w:rsidRPr="006F4844" w:rsidRDefault="00DD2ED2" w:rsidP="00DD2ED2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</w:p>
    <w:p w:rsidR="00DD2ED2" w:rsidRPr="006F4844" w:rsidRDefault="00D7195B" w:rsidP="00D7195B">
      <w:pPr>
        <w:pStyle w:val="afffa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b/>
          <w:bCs/>
          <w:sz w:val="28"/>
          <w:szCs w:val="28"/>
        </w:rPr>
        <w:t>1.1. Демографическое развитие</w:t>
      </w:r>
    </w:p>
    <w:p w:rsidR="00DD2ED2" w:rsidRPr="006F4844" w:rsidRDefault="00242077" w:rsidP="0024207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9365FC">
        <w:rPr>
          <w:rFonts w:ascii="Times New Roman" w:hAnsi="Times New Roman" w:cs="Times New Roman"/>
          <w:sz w:val="28"/>
          <w:szCs w:val="28"/>
        </w:rPr>
        <w:t>Большепорекское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 сельское поселение по состоянию на 01.</w:t>
      </w:r>
      <w:r w:rsidR="00D24199" w:rsidRPr="006F4844">
        <w:rPr>
          <w:rFonts w:ascii="Times New Roman" w:hAnsi="Times New Roman" w:cs="Times New Roman"/>
          <w:sz w:val="28"/>
          <w:szCs w:val="28"/>
        </w:rPr>
        <w:t>0</w:t>
      </w:r>
      <w:r w:rsidR="00DD2ED2" w:rsidRPr="006F4844">
        <w:rPr>
          <w:rFonts w:ascii="Times New Roman" w:hAnsi="Times New Roman" w:cs="Times New Roman"/>
          <w:sz w:val="28"/>
          <w:szCs w:val="28"/>
        </w:rPr>
        <w:t>1.201</w:t>
      </w:r>
      <w:r w:rsidR="00D24199" w:rsidRPr="006F4844">
        <w:rPr>
          <w:rFonts w:ascii="Times New Roman" w:hAnsi="Times New Roman" w:cs="Times New Roman"/>
          <w:sz w:val="28"/>
          <w:szCs w:val="28"/>
        </w:rPr>
        <w:t>9</w:t>
      </w:r>
      <w:r w:rsidR="00DD2ED2" w:rsidRPr="006F4844">
        <w:rPr>
          <w:rFonts w:ascii="Times New Roman" w:hAnsi="Times New Roman" w:cs="Times New Roman"/>
          <w:sz w:val="28"/>
          <w:szCs w:val="28"/>
        </w:rPr>
        <w:t>г</w:t>
      </w:r>
      <w:r w:rsidR="001D5D07">
        <w:rPr>
          <w:rFonts w:ascii="Times New Roman" w:hAnsi="Times New Roman" w:cs="Times New Roman"/>
          <w:sz w:val="28"/>
          <w:szCs w:val="28"/>
        </w:rPr>
        <w:t xml:space="preserve">. </w:t>
      </w:r>
      <w:r w:rsidR="00140BF3">
        <w:rPr>
          <w:rFonts w:ascii="Times New Roman" w:hAnsi="Times New Roman" w:cs="Times New Roman"/>
          <w:sz w:val="28"/>
          <w:szCs w:val="28"/>
        </w:rPr>
        <w:t xml:space="preserve"> 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проживает </w:t>
      </w:r>
      <w:r w:rsidR="00966F41">
        <w:rPr>
          <w:rFonts w:ascii="Times New Roman" w:hAnsi="Times New Roman" w:cs="Times New Roman"/>
          <w:sz w:val="28"/>
          <w:szCs w:val="28"/>
        </w:rPr>
        <w:t>531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D2ED2" w:rsidRPr="006F4844" w:rsidRDefault="00242077" w:rsidP="0024207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sz w:val="28"/>
          <w:szCs w:val="28"/>
        </w:rPr>
        <w:t>С 201</w:t>
      </w:r>
      <w:r w:rsidR="00881C3B" w:rsidRPr="006F4844">
        <w:rPr>
          <w:rFonts w:ascii="Times New Roman" w:hAnsi="Times New Roman" w:cs="Times New Roman"/>
          <w:sz w:val="28"/>
          <w:szCs w:val="28"/>
        </w:rPr>
        <w:t>6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 года показатели численности населения можно назвать стабильными. Изменение численности населения му</w:t>
      </w:r>
      <w:r w:rsidR="00881C3B" w:rsidRPr="006F4844">
        <w:rPr>
          <w:rFonts w:ascii="Times New Roman" w:hAnsi="Times New Roman" w:cs="Times New Roman"/>
          <w:sz w:val="28"/>
          <w:szCs w:val="28"/>
        </w:rPr>
        <w:t>ници</w:t>
      </w:r>
      <w:r w:rsidR="009365FC">
        <w:rPr>
          <w:rFonts w:ascii="Times New Roman" w:hAnsi="Times New Roman" w:cs="Times New Roman"/>
          <w:sz w:val="28"/>
          <w:szCs w:val="28"/>
        </w:rPr>
        <w:t>пального образования Большепорекское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 сельское поселение» приводится в нижеследующей таблице № 1.</w:t>
      </w:r>
    </w:p>
    <w:p w:rsidR="00DD2ED2" w:rsidRPr="006F4844" w:rsidRDefault="00DD2ED2" w:rsidP="00DD2ED2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DD2ED2" w:rsidRDefault="00B1097F" w:rsidP="00B1097F">
      <w:pPr>
        <w:rPr>
          <w:rFonts w:ascii="Times New Roman" w:hAnsi="Times New Roman" w:cs="Times New Roman"/>
          <w:sz w:val="28"/>
          <w:szCs w:val="28"/>
        </w:rPr>
      </w:pPr>
      <w:r w:rsidRPr="00B1097F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DD2ED2" w:rsidRPr="00B1097F">
        <w:rPr>
          <w:rFonts w:ascii="Times New Roman" w:hAnsi="Times New Roman" w:cs="Times New Roman"/>
          <w:b/>
          <w:sz w:val="28"/>
          <w:szCs w:val="28"/>
        </w:rPr>
        <w:t>1</w:t>
      </w:r>
      <w:r w:rsidRPr="00B1097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97F">
        <w:rPr>
          <w:rFonts w:ascii="Times New Roman" w:hAnsi="Times New Roman" w:cs="Times New Roman"/>
          <w:b/>
          <w:sz w:val="28"/>
          <w:szCs w:val="28"/>
        </w:rPr>
        <w:t>Численность населения</w:t>
      </w:r>
      <w:r w:rsidR="00140BF3">
        <w:rPr>
          <w:rFonts w:ascii="Times New Roman" w:hAnsi="Times New Roman" w:cs="Times New Roman"/>
          <w:sz w:val="28"/>
          <w:szCs w:val="28"/>
        </w:rPr>
        <w:t xml:space="preserve"> Большепорекского</w:t>
      </w:r>
      <w:r w:rsidRPr="00B1097F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97F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B1097F" w:rsidRPr="006F4844" w:rsidRDefault="00B1097F" w:rsidP="00B1097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1691"/>
        <w:gridCol w:w="1701"/>
        <w:gridCol w:w="2268"/>
      </w:tblGrid>
      <w:tr w:rsidR="00B1097F" w:rsidRPr="006F4844" w:rsidTr="00B1097F">
        <w:tc>
          <w:tcPr>
            <w:tcW w:w="3095" w:type="dxa"/>
          </w:tcPr>
          <w:p w:rsidR="00B1097F" w:rsidRPr="006F4844" w:rsidRDefault="00B1097F" w:rsidP="00C8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691" w:type="dxa"/>
          </w:tcPr>
          <w:p w:rsidR="00B1097F" w:rsidRPr="006F4844" w:rsidRDefault="00B1097F" w:rsidP="00C8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701" w:type="dxa"/>
          </w:tcPr>
          <w:p w:rsidR="00B1097F" w:rsidRPr="006F4844" w:rsidRDefault="00B1097F" w:rsidP="00C8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</w:p>
        </w:tc>
        <w:tc>
          <w:tcPr>
            <w:tcW w:w="2268" w:type="dxa"/>
          </w:tcPr>
          <w:p w:rsidR="00B1097F" w:rsidRPr="006F4844" w:rsidRDefault="00B1097F" w:rsidP="00C8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844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B1097F" w:rsidRPr="006F4844" w:rsidTr="00B1097F">
        <w:tc>
          <w:tcPr>
            <w:tcW w:w="3095" w:type="dxa"/>
          </w:tcPr>
          <w:p w:rsidR="00B1097F" w:rsidRPr="004371A2" w:rsidRDefault="00B1097F" w:rsidP="00C84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1A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 </w:t>
            </w:r>
          </w:p>
        </w:tc>
        <w:tc>
          <w:tcPr>
            <w:tcW w:w="1691" w:type="dxa"/>
          </w:tcPr>
          <w:p w:rsidR="00B1097F" w:rsidRPr="004371A2" w:rsidRDefault="004371A2" w:rsidP="00C8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A2"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</w:p>
        </w:tc>
        <w:tc>
          <w:tcPr>
            <w:tcW w:w="1701" w:type="dxa"/>
          </w:tcPr>
          <w:p w:rsidR="00B1097F" w:rsidRPr="004371A2" w:rsidRDefault="004371A2" w:rsidP="00C8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A2"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  <w:p w:rsidR="00B1097F" w:rsidRPr="004371A2" w:rsidRDefault="00B1097F" w:rsidP="00C8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097F" w:rsidRPr="004371A2" w:rsidRDefault="004371A2" w:rsidP="00881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1A2"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</w:p>
        </w:tc>
      </w:tr>
    </w:tbl>
    <w:p w:rsidR="00DD2ED2" w:rsidRPr="006F4844" w:rsidRDefault="00DD2ED2" w:rsidP="00DD2ED2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DD2ED2" w:rsidRPr="006F4844" w:rsidRDefault="00242077" w:rsidP="00242077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По итогам проведенного анализа демографической ситуации были выявлены основные проблемы формирования численности населения </w:t>
      </w:r>
      <w:r w:rsidR="009365FC">
        <w:rPr>
          <w:rFonts w:ascii="Times New Roman" w:hAnsi="Times New Roman" w:cs="Times New Roman"/>
          <w:sz w:val="28"/>
          <w:szCs w:val="28"/>
        </w:rPr>
        <w:lastRenderedPageBreak/>
        <w:t>Большепорекского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 сельского поселения – острая недостаточность и износ жилого фонда, а также коммунальной инфраструктуры. В целом демографическую обстановку можно оценить как проблематичную, хотя аналогичная ситуация наблюдается по всей России.</w:t>
      </w:r>
    </w:p>
    <w:p w:rsidR="00DD2ED2" w:rsidRPr="006F4844" w:rsidRDefault="00242077" w:rsidP="002420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Предполагается, что в перспективном будущем демографическая ситуация стабилизируется. </w:t>
      </w:r>
    </w:p>
    <w:p w:rsidR="00DD2ED2" w:rsidRPr="006F4844" w:rsidRDefault="00DD2ED2" w:rsidP="00DD2ED2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ED2" w:rsidRPr="004371A2" w:rsidRDefault="00242077" w:rsidP="00242077">
      <w:pPr>
        <w:pStyle w:val="afffa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sub_120"/>
      <w:r w:rsidRPr="004371A2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DD2ED2" w:rsidRPr="004371A2"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  <w:bookmarkEnd w:id="3"/>
      <w:r w:rsidR="00DD2ED2" w:rsidRPr="004371A2">
        <w:rPr>
          <w:rFonts w:ascii="Times New Roman" w:hAnsi="Times New Roman" w:cs="Times New Roman"/>
          <w:b/>
          <w:bCs/>
          <w:sz w:val="28"/>
          <w:szCs w:val="28"/>
        </w:rPr>
        <w:t>Строительство многоквартирных и жилых домов</w:t>
      </w:r>
    </w:p>
    <w:p w:rsidR="00706223" w:rsidRPr="004371A2" w:rsidRDefault="00242077" w:rsidP="00242077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371A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DD2ED2" w:rsidRPr="004371A2">
        <w:rPr>
          <w:rFonts w:ascii="Times New Roman" w:hAnsi="Times New Roman" w:cs="Times New Roman"/>
          <w:bCs/>
          <w:sz w:val="28"/>
          <w:szCs w:val="28"/>
        </w:rPr>
        <w:t xml:space="preserve">Существующий жилищный фонд поселения составляет </w:t>
      </w:r>
      <w:r w:rsidR="004371A2" w:rsidRPr="004371A2">
        <w:rPr>
          <w:rFonts w:ascii="Times New Roman" w:hAnsi="Times New Roman" w:cs="Times New Roman"/>
          <w:sz w:val="28"/>
          <w:szCs w:val="28"/>
        </w:rPr>
        <w:t>9,5</w:t>
      </w:r>
      <w:r w:rsidR="00B64E11" w:rsidRPr="004371A2">
        <w:rPr>
          <w:rFonts w:ascii="Times New Roman" w:hAnsi="Times New Roman" w:cs="Times New Roman"/>
          <w:sz w:val="28"/>
          <w:szCs w:val="28"/>
        </w:rPr>
        <w:t xml:space="preserve"> тыс. кв. м.</w:t>
      </w:r>
      <w:r w:rsidR="00DD2ED2" w:rsidRPr="004371A2">
        <w:rPr>
          <w:rFonts w:ascii="Times New Roman" w:hAnsi="Times New Roman" w:cs="Times New Roman"/>
          <w:bCs/>
          <w:sz w:val="28"/>
          <w:szCs w:val="28"/>
        </w:rPr>
        <w:t xml:space="preserve"> общей площади, частично отличается удовлетворительным техническим состоянием и в значительной части подлежит сохранению на расчетный срок в качестве опорного. К сносу предлагаются ветхие и аварийные жилые дома.</w:t>
      </w:r>
      <w:r w:rsidR="00DD2ED2" w:rsidRPr="004371A2">
        <w:rPr>
          <w:rFonts w:ascii="Times New Roman" w:hAnsi="Times New Roman" w:cs="Times New Roman"/>
          <w:sz w:val="28"/>
          <w:szCs w:val="28"/>
        </w:rPr>
        <w:t xml:space="preserve"> </w:t>
      </w:r>
      <w:r w:rsidR="00593813" w:rsidRPr="004371A2">
        <w:rPr>
          <w:rFonts w:ascii="Times New Roman" w:hAnsi="Times New Roman" w:cs="Times New Roman"/>
          <w:sz w:val="28"/>
          <w:szCs w:val="28"/>
        </w:rPr>
        <w:t xml:space="preserve">Жилищный фонд с износом более 66% процентов </w:t>
      </w:r>
      <w:r w:rsidR="004371A2" w:rsidRPr="004371A2">
        <w:rPr>
          <w:rFonts w:ascii="Times New Roman" w:hAnsi="Times New Roman" w:cs="Times New Roman"/>
          <w:sz w:val="28"/>
          <w:szCs w:val="28"/>
        </w:rPr>
        <w:t>составляют 5,6</w:t>
      </w:r>
      <w:r w:rsidR="00593813" w:rsidRPr="004371A2">
        <w:rPr>
          <w:rFonts w:ascii="Times New Roman" w:hAnsi="Times New Roman" w:cs="Times New Roman"/>
          <w:sz w:val="28"/>
          <w:szCs w:val="28"/>
        </w:rPr>
        <w:t xml:space="preserve"> тыс. кв. м. </w:t>
      </w:r>
      <w:r w:rsidR="00DD2ED2" w:rsidRPr="004371A2">
        <w:rPr>
          <w:rFonts w:ascii="Times New Roman" w:hAnsi="Times New Roman" w:cs="Times New Roman"/>
          <w:sz w:val="28"/>
          <w:szCs w:val="28"/>
        </w:rPr>
        <w:t xml:space="preserve">Дополнительная потребность </w:t>
      </w:r>
      <w:r w:rsidR="00593813" w:rsidRPr="004371A2">
        <w:rPr>
          <w:rFonts w:ascii="Times New Roman" w:hAnsi="Times New Roman" w:cs="Times New Roman"/>
          <w:sz w:val="28"/>
          <w:szCs w:val="28"/>
        </w:rPr>
        <w:t>в жили</w:t>
      </w:r>
      <w:r w:rsidR="004371A2" w:rsidRPr="004371A2">
        <w:rPr>
          <w:rFonts w:ascii="Times New Roman" w:hAnsi="Times New Roman" w:cs="Times New Roman"/>
          <w:sz w:val="28"/>
          <w:szCs w:val="28"/>
        </w:rPr>
        <w:t>щном фонде составит примерно 3,9</w:t>
      </w:r>
      <w:r w:rsidR="00B64E11" w:rsidRPr="004371A2">
        <w:rPr>
          <w:rFonts w:ascii="Times New Roman" w:hAnsi="Times New Roman" w:cs="Times New Roman"/>
          <w:sz w:val="28"/>
          <w:szCs w:val="28"/>
        </w:rPr>
        <w:t xml:space="preserve"> тыс. кв. м</w:t>
      </w:r>
      <w:bookmarkStart w:id="4" w:name="sub_130"/>
      <w:r w:rsidR="00B64E11" w:rsidRPr="004371A2">
        <w:rPr>
          <w:rFonts w:ascii="Times New Roman" w:hAnsi="Times New Roman" w:cs="Times New Roman"/>
          <w:sz w:val="28"/>
          <w:szCs w:val="28"/>
        </w:rPr>
        <w:t>.</w:t>
      </w:r>
      <w:r w:rsidR="00706223" w:rsidRPr="004371A2">
        <w:rPr>
          <w:rFonts w:ascii="Times New Roman" w:eastAsia="MS Mincho" w:hAnsi="Times New Roman" w:cs="Times New Roman"/>
          <w:sz w:val="28"/>
          <w:szCs w:val="28"/>
        </w:rPr>
        <w:t xml:space="preserve"> В среднем на одного жит</w:t>
      </w:r>
      <w:r w:rsidR="004371A2" w:rsidRPr="004371A2">
        <w:rPr>
          <w:rFonts w:ascii="Times New Roman" w:eastAsia="MS Mincho" w:hAnsi="Times New Roman" w:cs="Times New Roman"/>
          <w:sz w:val="28"/>
          <w:szCs w:val="28"/>
        </w:rPr>
        <w:t>еля поселения приходится 17,9</w:t>
      </w:r>
      <w:r w:rsidR="00706223" w:rsidRPr="004371A2">
        <w:rPr>
          <w:rFonts w:ascii="Times New Roman" w:eastAsia="MS Mincho" w:hAnsi="Times New Roman" w:cs="Times New Roman"/>
          <w:sz w:val="28"/>
          <w:szCs w:val="28"/>
        </w:rPr>
        <w:t xml:space="preserve"> кв.</w:t>
      </w:r>
      <w:r w:rsidR="00593813" w:rsidRPr="00437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06223" w:rsidRPr="004371A2">
        <w:rPr>
          <w:rFonts w:ascii="Times New Roman" w:eastAsia="MS Mincho" w:hAnsi="Times New Roman" w:cs="Times New Roman"/>
          <w:sz w:val="28"/>
          <w:szCs w:val="28"/>
        </w:rPr>
        <w:t>м площади жилья . В сельском поселении преобладает индивидуальная застройка.</w:t>
      </w:r>
    </w:p>
    <w:p w:rsidR="00DD2ED2" w:rsidRPr="006F4844" w:rsidRDefault="00D7195B" w:rsidP="00D7195B">
      <w:pPr>
        <w:pStyle w:val="afffa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1.3. </w:t>
      </w:r>
      <w:bookmarkEnd w:id="4"/>
      <w:r w:rsidR="00DD2ED2" w:rsidRPr="006F4844">
        <w:rPr>
          <w:rFonts w:ascii="Times New Roman" w:hAnsi="Times New Roman" w:cs="Times New Roman"/>
          <w:b/>
          <w:color w:val="000000"/>
          <w:sz w:val="28"/>
          <w:szCs w:val="28"/>
        </w:rPr>
        <w:t>Состояние коммунальной инфраструктуры</w:t>
      </w:r>
    </w:p>
    <w:p w:rsidR="00DD2ED2" w:rsidRPr="006F4844" w:rsidRDefault="00D7195B" w:rsidP="00D7195B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Одним из основных факторов, влияющих на формирование Программы, является состояние коммунальной инфраструктуры. Привлечение инвестиций в коммунальное хозяйство необходимо для развития коммунальной инфраструктуры в поселении, строительство объектов и проект</w:t>
      </w:r>
      <w:r w:rsidR="00B1097F">
        <w:rPr>
          <w:rFonts w:ascii="Times New Roman" w:hAnsi="Times New Roman" w:cs="Times New Roman"/>
          <w:color w:val="000000"/>
          <w:sz w:val="28"/>
          <w:szCs w:val="28"/>
        </w:rPr>
        <w:t xml:space="preserve">но-изыскательские работы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с учетом перспективного строительства предусмотренного Генеральным планом.</w:t>
      </w:r>
    </w:p>
    <w:p w:rsidR="00DD2ED2" w:rsidRDefault="00D7195B" w:rsidP="00D7195B">
      <w:pPr>
        <w:pStyle w:val="afffa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5" w:name="sub_131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1.3.1</w:t>
      </w:r>
      <w:r w:rsidR="00DD2ED2" w:rsidRPr="006F4844">
        <w:rPr>
          <w:rFonts w:ascii="Times New Roman" w:hAnsi="Times New Roman" w:cs="Times New Roman"/>
          <w:b/>
          <w:color w:val="000000"/>
          <w:sz w:val="28"/>
          <w:szCs w:val="28"/>
        </w:rPr>
        <w:t>Водоснабжение</w:t>
      </w:r>
    </w:p>
    <w:p w:rsidR="00DD2ED2" w:rsidRPr="001E3CAA" w:rsidRDefault="00D7195B" w:rsidP="00DD2ED2">
      <w:pPr>
        <w:pStyle w:val="afffa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D2ED2" w:rsidRPr="001E3CAA">
        <w:rPr>
          <w:rFonts w:ascii="Times New Roman" w:hAnsi="Times New Roman" w:cs="Times New Roman"/>
          <w:b/>
          <w:color w:val="000000"/>
          <w:sz w:val="28"/>
          <w:szCs w:val="28"/>
        </w:rPr>
        <w:t>Общая характеристика систем водоснабжения.</w:t>
      </w:r>
    </w:p>
    <w:p w:rsidR="004371A2" w:rsidRPr="006F4844" w:rsidRDefault="001E3CAA" w:rsidP="004371A2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4371A2" w:rsidRPr="006F4844">
        <w:rPr>
          <w:rFonts w:ascii="Times New Roman" w:hAnsi="Times New Roman" w:cs="Times New Roman"/>
          <w:color w:val="000000"/>
          <w:sz w:val="28"/>
          <w:szCs w:val="28"/>
        </w:rPr>
        <w:t>В настоящее время на территории сельского поселения   имеются централизованные системы водоснабжения в д</w:t>
      </w:r>
      <w:r w:rsidR="004371A2">
        <w:rPr>
          <w:rFonts w:ascii="Times New Roman" w:hAnsi="Times New Roman" w:cs="Times New Roman"/>
          <w:color w:val="000000"/>
          <w:sz w:val="28"/>
          <w:szCs w:val="28"/>
        </w:rPr>
        <w:t>еревне</w:t>
      </w:r>
      <w:r w:rsidR="004371A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4371A2">
        <w:rPr>
          <w:rFonts w:ascii="Times New Roman" w:hAnsi="Times New Roman" w:cs="Times New Roman"/>
          <w:color w:val="000000"/>
          <w:sz w:val="28"/>
          <w:szCs w:val="28"/>
        </w:rPr>
        <w:t>Большой Порек</w:t>
      </w:r>
      <w:r w:rsidR="004371A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. В </w:t>
      </w:r>
      <w:r w:rsidR="004371A2">
        <w:rPr>
          <w:rFonts w:ascii="Times New Roman" w:hAnsi="Times New Roman" w:cs="Times New Roman"/>
          <w:color w:val="000000"/>
          <w:sz w:val="28"/>
          <w:szCs w:val="28"/>
        </w:rPr>
        <w:t>деревне</w:t>
      </w:r>
      <w:r w:rsidR="004371A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71A2">
        <w:rPr>
          <w:rFonts w:ascii="Times New Roman" w:hAnsi="Times New Roman" w:cs="Times New Roman"/>
          <w:color w:val="000000"/>
          <w:sz w:val="28"/>
          <w:szCs w:val="28"/>
        </w:rPr>
        <w:t>Алинерь</w:t>
      </w:r>
      <w:r w:rsidR="004371A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централизованное водоснабжение отсутствует. Водоснабжение централизовано осуществляется из </w:t>
      </w:r>
      <w:r w:rsidR="004371A2">
        <w:rPr>
          <w:rFonts w:ascii="Times New Roman" w:hAnsi="Times New Roman" w:cs="Times New Roman"/>
          <w:color w:val="000000"/>
          <w:sz w:val="28"/>
          <w:szCs w:val="28"/>
        </w:rPr>
        <w:t>одной артезианской</w:t>
      </w:r>
      <w:r w:rsidR="004371A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скважин</w:t>
      </w:r>
      <w:r w:rsidR="004371A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4371A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с подачей в сеть потребителям из </w:t>
      </w:r>
      <w:r w:rsidR="004371A2">
        <w:rPr>
          <w:rFonts w:ascii="Times New Roman" w:hAnsi="Times New Roman" w:cs="Times New Roman"/>
          <w:color w:val="000000"/>
          <w:sz w:val="28"/>
          <w:szCs w:val="28"/>
        </w:rPr>
        <w:t>двух</w:t>
      </w:r>
      <w:r w:rsidR="004371A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водонапорных башен. Все водонапорные башни требуют реконструкции.</w:t>
      </w:r>
    </w:p>
    <w:p w:rsidR="004371A2" w:rsidRDefault="004371A2" w:rsidP="004371A2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>Водоочистка как таковая отсутствует везде, потребителям подается исходная (природная) вода. Техническое состояние сетей и сооружений не обеспечивает предъявляемых к ним требований. Собственные канализационные очистные сооружения на территории поселения отсутствуют.</w:t>
      </w:r>
    </w:p>
    <w:p w:rsidR="00DD2ED2" w:rsidRPr="001E3CAA" w:rsidRDefault="001E3CAA" w:rsidP="004371A2">
      <w:pPr>
        <w:pStyle w:val="afffa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Pr="001E3CAA">
        <w:rPr>
          <w:rFonts w:ascii="Times New Roman" w:hAnsi="Times New Roman" w:cs="Times New Roman"/>
          <w:b/>
          <w:color w:val="000000"/>
          <w:sz w:val="28"/>
          <w:szCs w:val="28"/>
        </w:rPr>
        <w:t>Существующее положение в сфере водоснабжения</w:t>
      </w:r>
    </w:p>
    <w:p w:rsidR="00DD2ED2" w:rsidRPr="001E3CAA" w:rsidRDefault="001E3CAA" w:rsidP="001E3CAA">
      <w:pPr>
        <w:pStyle w:val="afffa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DD2ED2" w:rsidRPr="001E3CAA">
        <w:rPr>
          <w:rFonts w:ascii="Times New Roman" w:hAnsi="Times New Roman" w:cs="Times New Roman"/>
          <w:b/>
          <w:color w:val="000000"/>
          <w:sz w:val="28"/>
          <w:szCs w:val="28"/>
        </w:rPr>
        <w:t>1. Анализ структуры системы водоснабжения</w:t>
      </w:r>
    </w:p>
    <w:p w:rsidR="003F66CC" w:rsidRPr="006F4844" w:rsidRDefault="001E3CAA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системы хозяйственно</w:t>
      </w:r>
      <w:r w:rsidR="00ED2E43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го и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питьевого водоснабжения. </w:t>
      </w:r>
    </w:p>
    <w:p w:rsidR="00DD2ED2" w:rsidRPr="006F4844" w:rsidRDefault="001E3CAA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Водоносные известняки среднего карбона</w:t>
      </w:r>
      <w:r w:rsidR="003F66CC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повсеместно в районе перекрыты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плотными юрскими глинами, мощностью 10-12 и бол</w:t>
      </w:r>
      <w:r w:rsidR="003F66CC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ее метров, что надежно защищает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горизонты от</w:t>
      </w:r>
      <w:r w:rsidR="003F66CC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проникновения поверхностных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загрязнений. Район относится к достаточно</w:t>
      </w:r>
      <w:r w:rsidR="003F66CC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обеспеченным артезианскими источниками водоснабжения.</w:t>
      </w:r>
    </w:p>
    <w:p w:rsidR="00DD2ED2" w:rsidRPr="006F4844" w:rsidRDefault="00034DF8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Водоснабжение населенных пунктов сельского поселения организовано от:</w:t>
      </w:r>
    </w:p>
    <w:p w:rsidR="00DD2ED2" w:rsidRPr="006F4844" w:rsidRDefault="00DD2ED2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>- централизованных систем, включающих водопроводные</w:t>
      </w:r>
      <w:r w:rsidR="003F66CC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>сети;</w:t>
      </w:r>
    </w:p>
    <w:p w:rsidR="00DD2ED2" w:rsidRPr="006F4844" w:rsidRDefault="00DD2ED2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>- децентрализованных источников – одино</w:t>
      </w:r>
      <w:r w:rsidR="003F66CC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чных скважин мелкого заложения, 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>водоразборных колонок, шахтных и буровых колодцев.</w:t>
      </w:r>
    </w:p>
    <w:p w:rsidR="00DD2ED2" w:rsidRPr="006F4844" w:rsidRDefault="00034DF8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Системы централизованного водоснабжения развиты не в достаточной степени</w:t>
      </w:r>
      <w:r w:rsidR="003F66CC" w:rsidRPr="006F48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Кроме этого, водоснабжение деревень осуществляется от собственных ВЗУ.</w:t>
      </w:r>
    </w:p>
    <w:p w:rsidR="00DD2ED2" w:rsidRPr="006F4844" w:rsidRDefault="00034DF8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Основные данные</w:t>
      </w:r>
      <w:r w:rsidR="003F66CC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по существующим скважинам, их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месторасположение и характе</w:t>
      </w:r>
      <w:r w:rsidR="001E3CAA">
        <w:rPr>
          <w:rFonts w:ascii="Times New Roman" w:hAnsi="Times New Roman" w:cs="Times New Roman"/>
          <w:color w:val="000000"/>
          <w:sz w:val="28"/>
          <w:szCs w:val="28"/>
        </w:rPr>
        <w:t>ристика представлены в таблице 2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2ED2" w:rsidRPr="006F4844" w:rsidRDefault="00DD2ED2" w:rsidP="00DD2ED2">
      <w:pPr>
        <w:pStyle w:val="afffa"/>
        <w:rPr>
          <w:rFonts w:ascii="Times New Roman" w:hAnsi="Times New Roman" w:cs="Times New Roman"/>
          <w:color w:val="000000"/>
          <w:sz w:val="28"/>
          <w:szCs w:val="28"/>
        </w:rPr>
      </w:pPr>
    </w:p>
    <w:p w:rsidR="003822C0" w:rsidRPr="00F74852" w:rsidRDefault="003822C0" w:rsidP="00DD2ED2">
      <w:pPr>
        <w:pStyle w:val="afffa"/>
        <w:rPr>
          <w:rFonts w:ascii="Times New Roman" w:hAnsi="Times New Roman" w:cs="Times New Roman"/>
          <w:b/>
          <w:sz w:val="28"/>
          <w:szCs w:val="28"/>
        </w:rPr>
      </w:pPr>
    </w:p>
    <w:p w:rsidR="0071020D" w:rsidRPr="00F74852" w:rsidRDefault="00D7195B" w:rsidP="00DD2ED2">
      <w:pPr>
        <w:pStyle w:val="afffa"/>
        <w:rPr>
          <w:rFonts w:ascii="Times New Roman" w:hAnsi="Times New Roman" w:cs="Times New Roman"/>
          <w:b/>
          <w:sz w:val="28"/>
          <w:szCs w:val="28"/>
        </w:rPr>
      </w:pPr>
      <w:r w:rsidRPr="00F7485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E3CAA" w:rsidRPr="00F74852">
        <w:rPr>
          <w:rFonts w:ascii="Times New Roman" w:hAnsi="Times New Roman" w:cs="Times New Roman"/>
          <w:b/>
          <w:sz w:val="28"/>
          <w:szCs w:val="28"/>
        </w:rPr>
        <w:t>Таблица 2</w:t>
      </w:r>
      <w:r w:rsidR="00DD2ED2" w:rsidRPr="00F74852">
        <w:rPr>
          <w:rFonts w:ascii="Times New Roman" w:hAnsi="Times New Roman" w:cs="Times New Roman"/>
          <w:b/>
          <w:sz w:val="28"/>
          <w:szCs w:val="28"/>
        </w:rPr>
        <w:t>. Основные данные по существующим водозаборным узлам и скважинам</w:t>
      </w:r>
    </w:p>
    <w:tbl>
      <w:tblPr>
        <w:tblStyle w:val="afff2"/>
        <w:tblW w:w="0" w:type="auto"/>
        <w:tblLook w:val="04A0" w:firstRow="1" w:lastRow="0" w:firstColumn="1" w:lastColumn="0" w:noHBand="0" w:noVBand="1"/>
      </w:tblPr>
      <w:tblGrid>
        <w:gridCol w:w="612"/>
        <w:gridCol w:w="2025"/>
        <w:gridCol w:w="2149"/>
        <w:gridCol w:w="1149"/>
        <w:gridCol w:w="1493"/>
        <w:gridCol w:w="1915"/>
      </w:tblGrid>
      <w:tr w:rsidR="00F74852" w:rsidRPr="00F74852" w:rsidTr="00F74852">
        <w:tc>
          <w:tcPr>
            <w:tcW w:w="612" w:type="dxa"/>
          </w:tcPr>
          <w:p w:rsidR="00F26F9C" w:rsidRPr="00F74852" w:rsidRDefault="00F26F9C" w:rsidP="0071020D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F748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6F9C" w:rsidRPr="00F74852" w:rsidRDefault="00F26F9C" w:rsidP="0071020D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F7485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25" w:type="dxa"/>
          </w:tcPr>
          <w:p w:rsidR="00F26F9C" w:rsidRPr="00F74852" w:rsidRDefault="00F26F9C" w:rsidP="0071020D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F74852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149" w:type="dxa"/>
          </w:tcPr>
          <w:p w:rsidR="00F26F9C" w:rsidRPr="00F74852" w:rsidRDefault="00F26F9C" w:rsidP="0071020D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F74852">
              <w:rPr>
                <w:rFonts w:ascii="Times New Roman" w:hAnsi="Times New Roman" w:cs="Times New Roman"/>
                <w:sz w:val="28"/>
                <w:szCs w:val="28"/>
              </w:rPr>
              <w:t>Место нахождения объекта (адрес)</w:t>
            </w:r>
          </w:p>
        </w:tc>
        <w:tc>
          <w:tcPr>
            <w:tcW w:w="1149" w:type="dxa"/>
          </w:tcPr>
          <w:p w:rsidR="00F26F9C" w:rsidRPr="00F74852" w:rsidRDefault="00F26F9C" w:rsidP="0071020D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F74852">
              <w:rPr>
                <w:rFonts w:ascii="Times New Roman" w:hAnsi="Times New Roman" w:cs="Times New Roman"/>
                <w:sz w:val="28"/>
                <w:szCs w:val="28"/>
              </w:rPr>
              <w:t>Год ввода</w:t>
            </w:r>
          </w:p>
        </w:tc>
        <w:tc>
          <w:tcPr>
            <w:tcW w:w="1493" w:type="dxa"/>
          </w:tcPr>
          <w:p w:rsidR="00F26F9C" w:rsidRPr="00F74852" w:rsidRDefault="00F26F9C" w:rsidP="0071020D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F74852">
              <w:rPr>
                <w:rFonts w:ascii="Times New Roman" w:hAnsi="Times New Roman" w:cs="Times New Roman"/>
                <w:sz w:val="28"/>
                <w:szCs w:val="28"/>
              </w:rPr>
              <w:t>Глубина скважины, м.</w:t>
            </w:r>
          </w:p>
        </w:tc>
        <w:tc>
          <w:tcPr>
            <w:tcW w:w="1915" w:type="dxa"/>
          </w:tcPr>
          <w:p w:rsidR="00F26F9C" w:rsidRPr="00F74852" w:rsidRDefault="00F26F9C" w:rsidP="0071020D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F74852">
              <w:rPr>
                <w:rFonts w:ascii="Times New Roman" w:hAnsi="Times New Roman" w:cs="Times New Roman"/>
                <w:sz w:val="28"/>
                <w:szCs w:val="28"/>
              </w:rPr>
              <w:t>Объем водонапорной башни, куб.м.</w:t>
            </w:r>
          </w:p>
        </w:tc>
      </w:tr>
      <w:tr w:rsidR="00F74852" w:rsidRPr="00F74852" w:rsidTr="00F74852">
        <w:tc>
          <w:tcPr>
            <w:tcW w:w="612" w:type="dxa"/>
          </w:tcPr>
          <w:p w:rsidR="00F26F9C" w:rsidRPr="00F74852" w:rsidRDefault="00F26F9C" w:rsidP="0071020D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F748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5" w:type="dxa"/>
          </w:tcPr>
          <w:p w:rsidR="00F26F9C" w:rsidRPr="00F74852" w:rsidRDefault="00B06204" w:rsidP="0071020D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F74852"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 807</w:t>
            </w:r>
          </w:p>
        </w:tc>
        <w:tc>
          <w:tcPr>
            <w:tcW w:w="2149" w:type="dxa"/>
          </w:tcPr>
          <w:p w:rsidR="00C503BB" w:rsidRPr="00F74852" w:rsidRDefault="00B06204" w:rsidP="0071020D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F74852">
              <w:rPr>
                <w:rFonts w:ascii="Times New Roman" w:hAnsi="Times New Roman" w:cs="Times New Roman"/>
                <w:sz w:val="28"/>
                <w:szCs w:val="28"/>
              </w:rPr>
              <w:t>за ул. Советской</w:t>
            </w:r>
          </w:p>
          <w:p w:rsidR="00F26F9C" w:rsidRPr="00F74852" w:rsidRDefault="00B06204" w:rsidP="0071020D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F74852">
              <w:rPr>
                <w:rFonts w:ascii="Times New Roman" w:hAnsi="Times New Roman" w:cs="Times New Roman"/>
                <w:sz w:val="28"/>
                <w:szCs w:val="28"/>
              </w:rPr>
              <w:t xml:space="preserve"> д. Большой Порек</w:t>
            </w:r>
          </w:p>
        </w:tc>
        <w:tc>
          <w:tcPr>
            <w:tcW w:w="1149" w:type="dxa"/>
          </w:tcPr>
          <w:p w:rsidR="00F26F9C" w:rsidRPr="00F74852" w:rsidRDefault="00B06204" w:rsidP="00F26F9C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852"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1493" w:type="dxa"/>
          </w:tcPr>
          <w:p w:rsidR="00F26F9C" w:rsidRPr="00F74852" w:rsidRDefault="00B06204" w:rsidP="00F26F9C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85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915" w:type="dxa"/>
          </w:tcPr>
          <w:p w:rsidR="00F26F9C" w:rsidRPr="00F74852" w:rsidRDefault="00F26F9C" w:rsidP="00F26F9C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852" w:rsidRPr="00F74852" w:rsidTr="00F74852">
        <w:tc>
          <w:tcPr>
            <w:tcW w:w="612" w:type="dxa"/>
          </w:tcPr>
          <w:p w:rsidR="00F26F9C" w:rsidRPr="00F74852" w:rsidRDefault="00F26F9C" w:rsidP="0071020D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F748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5" w:type="dxa"/>
          </w:tcPr>
          <w:p w:rsidR="00F26F9C" w:rsidRPr="00F74852" w:rsidRDefault="00B06204" w:rsidP="00F26F9C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F74852">
              <w:rPr>
                <w:rFonts w:ascii="Times New Roman" w:hAnsi="Times New Roman" w:cs="Times New Roman"/>
                <w:sz w:val="28"/>
                <w:szCs w:val="28"/>
              </w:rPr>
              <w:t>Скважина № 3978 мастерские</w:t>
            </w:r>
          </w:p>
        </w:tc>
        <w:tc>
          <w:tcPr>
            <w:tcW w:w="2149" w:type="dxa"/>
          </w:tcPr>
          <w:p w:rsidR="00C503BB" w:rsidRPr="00F74852" w:rsidRDefault="00B06204" w:rsidP="0071020D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F74852">
              <w:rPr>
                <w:rFonts w:ascii="Times New Roman" w:hAnsi="Times New Roman" w:cs="Times New Roman"/>
                <w:sz w:val="28"/>
                <w:szCs w:val="28"/>
              </w:rPr>
              <w:t>за мастерскими</w:t>
            </w:r>
          </w:p>
          <w:p w:rsidR="00F26F9C" w:rsidRPr="00F74852" w:rsidRDefault="00041D35" w:rsidP="0071020D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F74852">
              <w:rPr>
                <w:rFonts w:ascii="Times New Roman" w:hAnsi="Times New Roman" w:cs="Times New Roman"/>
                <w:sz w:val="28"/>
                <w:szCs w:val="28"/>
              </w:rPr>
              <w:t>д. Боьшой Порек</w:t>
            </w:r>
          </w:p>
        </w:tc>
        <w:tc>
          <w:tcPr>
            <w:tcW w:w="1149" w:type="dxa"/>
          </w:tcPr>
          <w:p w:rsidR="00F26F9C" w:rsidRPr="00F74852" w:rsidRDefault="00041D35" w:rsidP="00F26F9C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852"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1493" w:type="dxa"/>
          </w:tcPr>
          <w:p w:rsidR="00F26F9C" w:rsidRPr="00F74852" w:rsidRDefault="00041D35" w:rsidP="00F26F9C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85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915" w:type="dxa"/>
          </w:tcPr>
          <w:p w:rsidR="00F26F9C" w:rsidRPr="00F74852" w:rsidRDefault="00F26F9C" w:rsidP="00F26F9C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852" w:rsidRPr="00F74852" w:rsidTr="00F74852">
        <w:tc>
          <w:tcPr>
            <w:tcW w:w="612" w:type="dxa"/>
          </w:tcPr>
          <w:p w:rsidR="00F26F9C" w:rsidRPr="00F74852" w:rsidRDefault="00F26F9C" w:rsidP="0071020D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F748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5" w:type="dxa"/>
          </w:tcPr>
          <w:p w:rsidR="00F26F9C" w:rsidRPr="00F74852" w:rsidRDefault="00F74852" w:rsidP="00C503BB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F74852">
              <w:rPr>
                <w:rFonts w:ascii="Times New Roman" w:hAnsi="Times New Roman" w:cs="Times New Roman"/>
                <w:sz w:val="28"/>
                <w:szCs w:val="28"/>
              </w:rPr>
              <w:t>Скважина № 6014 мастерские</w:t>
            </w:r>
          </w:p>
        </w:tc>
        <w:tc>
          <w:tcPr>
            <w:tcW w:w="2149" w:type="dxa"/>
          </w:tcPr>
          <w:p w:rsidR="00F26F9C" w:rsidRPr="00F74852" w:rsidRDefault="00F74852" w:rsidP="00C503BB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F7485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503BB" w:rsidRPr="00F748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74852">
              <w:rPr>
                <w:rFonts w:ascii="Times New Roman" w:hAnsi="Times New Roman" w:cs="Times New Roman"/>
                <w:sz w:val="28"/>
                <w:szCs w:val="28"/>
              </w:rPr>
              <w:t xml:space="preserve"> мастерскими</w:t>
            </w:r>
            <w:r w:rsidR="00C503BB" w:rsidRPr="00F74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6F9C" w:rsidRPr="00F74852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F74852">
              <w:rPr>
                <w:rFonts w:ascii="Times New Roman" w:hAnsi="Times New Roman" w:cs="Times New Roman"/>
                <w:sz w:val="28"/>
                <w:szCs w:val="28"/>
              </w:rPr>
              <w:t>Большой Порек</w:t>
            </w:r>
          </w:p>
        </w:tc>
        <w:tc>
          <w:tcPr>
            <w:tcW w:w="1149" w:type="dxa"/>
          </w:tcPr>
          <w:p w:rsidR="00F26F9C" w:rsidRPr="00F74852" w:rsidRDefault="00F74852" w:rsidP="00F26F9C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852"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1493" w:type="dxa"/>
          </w:tcPr>
          <w:p w:rsidR="00F26F9C" w:rsidRPr="00F74852" w:rsidRDefault="00F74852" w:rsidP="00F26F9C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85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915" w:type="dxa"/>
          </w:tcPr>
          <w:p w:rsidR="00F26F9C" w:rsidRPr="00F74852" w:rsidRDefault="00F26F9C" w:rsidP="00F26F9C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852" w:rsidRPr="00F74852" w:rsidTr="00F74852">
        <w:tc>
          <w:tcPr>
            <w:tcW w:w="612" w:type="dxa"/>
          </w:tcPr>
          <w:p w:rsidR="00F26F9C" w:rsidRPr="00F74852" w:rsidRDefault="00F26F9C" w:rsidP="0071020D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F748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5" w:type="dxa"/>
          </w:tcPr>
          <w:p w:rsidR="00F26F9C" w:rsidRPr="00F74852" w:rsidRDefault="00F74852" w:rsidP="0071020D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F74852">
              <w:rPr>
                <w:rFonts w:ascii="Times New Roman" w:hAnsi="Times New Roman" w:cs="Times New Roman"/>
                <w:sz w:val="28"/>
                <w:szCs w:val="28"/>
              </w:rPr>
              <w:t>Скважина № 6725 МТФ Б-Порек</w:t>
            </w:r>
          </w:p>
        </w:tc>
        <w:tc>
          <w:tcPr>
            <w:tcW w:w="2149" w:type="dxa"/>
          </w:tcPr>
          <w:p w:rsidR="00F26F9C" w:rsidRPr="00F74852" w:rsidRDefault="00F74852" w:rsidP="0071020D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F74852">
              <w:rPr>
                <w:rFonts w:ascii="Times New Roman" w:hAnsi="Times New Roman" w:cs="Times New Roman"/>
                <w:sz w:val="28"/>
                <w:szCs w:val="28"/>
              </w:rPr>
              <w:t>за фермой  д.Большой Порек</w:t>
            </w:r>
          </w:p>
        </w:tc>
        <w:tc>
          <w:tcPr>
            <w:tcW w:w="1149" w:type="dxa"/>
          </w:tcPr>
          <w:p w:rsidR="00F26F9C" w:rsidRPr="00F74852" w:rsidRDefault="00F74852" w:rsidP="00F26F9C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852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1493" w:type="dxa"/>
          </w:tcPr>
          <w:p w:rsidR="00F26F9C" w:rsidRPr="00F74852" w:rsidRDefault="00F74852" w:rsidP="00F26F9C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85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915" w:type="dxa"/>
          </w:tcPr>
          <w:p w:rsidR="00F26F9C" w:rsidRPr="00F74852" w:rsidRDefault="00F26F9C" w:rsidP="00F26F9C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46C4" w:rsidRPr="00F74852" w:rsidRDefault="001346C4" w:rsidP="00DD2ED2">
      <w:pPr>
        <w:pStyle w:val="afffa"/>
        <w:rPr>
          <w:rFonts w:ascii="Times New Roman" w:hAnsi="Times New Roman" w:cs="Times New Roman"/>
          <w:b/>
          <w:sz w:val="28"/>
          <w:szCs w:val="28"/>
        </w:rPr>
      </w:pPr>
    </w:p>
    <w:p w:rsidR="00DD2ED2" w:rsidRPr="006F4844" w:rsidRDefault="00D7195B" w:rsidP="00D7195B">
      <w:pPr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Общая протяженность водопроводных сетей сельского поселения составляет </w:t>
      </w:r>
      <w:r w:rsidR="006B5715">
        <w:rPr>
          <w:rFonts w:ascii="Times New Roman" w:hAnsi="Times New Roman" w:cs="Times New Roman"/>
          <w:color w:val="000000" w:themeColor="text1"/>
          <w:sz w:val="28"/>
          <w:szCs w:val="28"/>
        </w:rPr>
        <w:t>5,5</w:t>
      </w:r>
      <w:r w:rsidR="00DD2ED2" w:rsidRPr="006F4844">
        <w:rPr>
          <w:rFonts w:ascii="Times New Roman" w:hAnsi="Times New Roman" w:cs="Times New Roman"/>
          <w:color w:val="000000" w:themeColor="text1"/>
          <w:sz w:val="28"/>
          <w:szCs w:val="28"/>
        </w:rPr>
        <w:t> км.</w:t>
      </w:r>
      <w:r w:rsidR="006B5715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На сегодняшний день </w:t>
      </w:r>
      <w:r w:rsidR="00362F6A" w:rsidRPr="006F484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н</w:t>
      </w:r>
      <w:r w:rsidR="006B5715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 одна из башен не</w:t>
      </w:r>
      <w:r w:rsidR="00902EF8" w:rsidRPr="006F484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</w:t>
      </w:r>
      <w:r w:rsidR="006B5715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реконструирована,</w:t>
      </w:r>
      <w:r w:rsidR="001D481A" w:rsidRPr="006F484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</w:t>
      </w:r>
      <w:r w:rsidR="004F148A" w:rsidRPr="006F4844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где износ составляет </w:t>
      </w:r>
      <w:r w:rsidR="006B5715" w:rsidRPr="006B5715">
        <w:rPr>
          <w:rFonts w:ascii="Times New Roman" w:eastAsia="MS Mincho" w:hAnsi="Times New Roman" w:cs="Times New Roman"/>
          <w:sz w:val="28"/>
          <w:szCs w:val="28"/>
        </w:rPr>
        <w:t>около 80 %.</w:t>
      </w:r>
    </w:p>
    <w:p w:rsidR="00DD2ED2" w:rsidRPr="006F4844" w:rsidRDefault="001E3CAA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82105" w:rsidRPr="006F4844">
        <w:rPr>
          <w:rFonts w:ascii="Times New Roman" w:hAnsi="Times New Roman" w:cs="Times New Roman"/>
          <w:color w:val="000000"/>
          <w:sz w:val="28"/>
          <w:szCs w:val="28"/>
        </w:rPr>
        <w:t>Артезианские с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кважины работают </w:t>
      </w:r>
      <w:r w:rsidR="00BD249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34B96" w:rsidRPr="006F4844">
        <w:rPr>
          <w:rFonts w:ascii="Times New Roman" w:hAnsi="Times New Roman" w:cs="Times New Roman"/>
          <w:color w:val="000000"/>
          <w:sz w:val="28"/>
          <w:szCs w:val="28"/>
        </w:rPr>
        <w:t>автоматическом режиме,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которые через панель управления упра</w:t>
      </w:r>
      <w:r w:rsidR="00382105" w:rsidRPr="006F4844">
        <w:rPr>
          <w:rFonts w:ascii="Times New Roman" w:hAnsi="Times New Roman" w:cs="Times New Roman"/>
          <w:color w:val="000000"/>
          <w:sz w:val="28"/>
          <w:szCs w:val="28"/>
        </w:rPr>
        <w:t>вляют насосами.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105" w:rsidRPr="006F4844">
        <w:rPr>
          <w:rFonts w:ascii="Times New Roman" w:hAnsi="Times New Roman" w:cs="Times New Roman"/>
          <w:color w:val="000000"/>
          <w:sz w:val="28"/>
          <w:szCs w:val="28"/>
        </w:rPr>
        <w:t>На артезианских скважинах установлены погружные насосы марки ЭЦВ различной мощности.</w:t>
      </w:r>
      <w:r w:rsidR="006B5715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Капитальный ремонт системы водоснабжения требует больших затрат</w:t>
      </w:r>
      <w:r w:rsidR="006B571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DD2ED2" w:rsidRPr="006F4844" w:rsidRDefault="00DD2ED2" w:rsidP="00DD2ED2">
      <w:pPr>
        <w:pStyle w:val="afffa"/>
        <w:rPr>
          <w:rFonts w:ascii="Times New Roman" w:hAnsi="Times New Roman" w:cs="Times New Roman"/>
          <w:color w:val="000000"/>
          <w:sz w:val="28"/>
          <w:szCs w:val="28"/>
        </w:rPr>
      </w:pPr>
    </w:p>
    <w:p w:rsidR="00DD2ED2" w:rsidRPr="001E3CAA" w:rsidRDefault="00034DF8" w:rsidP="00DD2ED2">
      <w:pPr>
        <w:pStyle w:val="afffa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DD2ED2" w:rsidRPr="001E3CAA">
        <w:rPr>
          <w:rFonts w:ascii="Times New Roman" w:hAnsi="Times New Roman" w:cs="Times New Roman"/>
          <w:b/>
          <w:color w:val="000000"/>
          <w:sz w:val="28"/>
          <w:szCs w:val="28"/>
        </w:rPr>
        <w:t>2. Анализ существующих проблем</w:t>
      </w:r>
    </w:p>
    <w:p w:rsidR="00DD2ED2" w:rsidRPr="006F4844" w:rsidRDefault="00451302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лительная эксплуатация водозаборных скважин, коррозия обсад</w:t>
      </w:r>
      <w:r w:rsidR="00BD249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ных труб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ухудшают органолептические показатели качества питьевой воды.</w:t>
      </w:r>
    </w:p>
    <w:p w:rsidR="00DD2ED2" w:rsidRPr="006F4844" w:rsidRDefault="00451302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ентрализованным во</w:t>
      </w:r>
      <w:r w:rsidR="00FE639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доснабжением не охвачено значительная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часть индивидуальной жилой застройки.</w:t>
      </w:r>
    </w:p>
    <w:p w:rsidR="00DD2ED2" w:rsidRPr="006F4844" w:rsidRDefault="00451302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ействующие ВЗУ не оборудованы установками обезжелезивания и установками для профилактического обеззараживания воды.</w:t>
      </w:r>
    </w:p>
    <w:p w:rsidR="00DD2ED2" w:rsidRPr="006F4844" w:rsidRDefault="00451302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одозаборные узлы требуют рекон</w:t>
      </w:r>
      <w:r w:rsidR="005F0FAF" w:rsidRPr="006F4844">
        <w:rPr>
          <w:rFonts w:ascii="Times New Roman" w:hAnsi="Times New Roman" w:cs="Times New Roman"/>
          <w:color w:val="000000"/>
          <w:sz w:val="28"/>
          <w:szCs w:val="28"/>
        </w:rPr>
        <w:t>струкции и капитального ремонта.</w:t>
      </w:r>
    </w:p>
    <w:p w:rsidR="00DD2ED2" w:rsidRPr="006F4844" w:rsidRDefault="00451302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тсутствие источников водоснабжения и магистральных водоводов на</w:t>
      </w:r>
      <w:r w:rsidR="00A34A9E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территориях</w:t>
      </w:r>
      <w:r w:rsidR="00A34A9E" w:rsidRPr="006F484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планируемых </w:t>
      </w:r>
      <w:r w:rsidR="00A34A9E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строительств</w:t>
      </w:r>
      <w:r w:rsidR="00A34A9E" w:rsidRPr="006F484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нового жилищного фонда</w:t>
      </w:r>
      <w:r w:rsidR="00A34A9E" w:rsidRPr="006F484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замедляет развитие сельского поселения в целом.</w:t>
      </w:r>
    </w:p>
    <w:p w:rsidR="00DD2ED2" w:rsidRPr="006F4844" w:rsidRDefault="00DD2ED2" w:rsidP="00DD2ED2">
      <w:pPr>
        <w:pStyle w:val="afffa"/>
        <w:rPr>
          <w:rFonts w:ascii="Times New Roman" w:hAnsi="Times New Roman" w:cs="Times New Roman"/>
          <w:color w:val="000000"/>
          <w:sz w:val="28"/>
          <w:szCs w:val="28"/>
        </w:rPr>
      </w:pPr>
    </w:p>
    <w:p w:rsidR="00DD2ED2" w:rsidRPr="00966F41" w:rsidRDefault="00034DF8" w:rsidP="00DD2ED2">
      <w:pPr>
        <w:pStyle w:val="afffa"/>
        <w:rPr>
          <w:rFonts w:ascii="Times New Roman" w:hAnsi="Times New Roman" w:cs="Times New Roman"/>
          <w:b/>
          <w:sz w:val="28"/>
          <w:szCs w:val="28"/>
        </w:rPr>
      </w:pPr>
      <w:r w:rsidRPr="00966F4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D2ED2" w:rsidRPr="00966F41">
        <w:rPr>
          <w:rFonts w:ascii="Times New Roman" w:hAnsi="Times New Roman" w:cs="Times New Roman"/>
          <w:b/>
          <w:sz w:val="28"/>
          <w:szCs w:val="28"/>
        </w:rPr>
        <w:t>3. Обоснование объемов производственных мощностей</w:t>
      </w:r>
    </w:p>
    <w:p w:rsidR="00DD2ED2" w:rsidRPr="00966F41" w:rsidRDefault="001E3CAA" w:rsidP="001E3CAA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 w:rsidRPr="00966F41">
        <w:rPr>
          <w:rFonts w:ascii="Times New Roman" w:hAnsi="Times New Roman" w:cs="Times New Roman"/>
          <w:sz w:val="28"/>
          <w:szCs w:val="28"/>
        </w:rPr>
        <w:t xml:space="preserve">     </w:t>
      </w:r>
      <w:r w:rsidR="00DD2ED2" w:rsidRPr="00966F41">
        <w:rPr>
          <w:rFonts w:ascii="Times New Roman" w:hAnsi="Times New Roman" w:cs="Times New Roman"/>
          <w:sz w:val="28"/>
          <w:szCs w:val="28"/>
        </w:rPr>
        <w:t>Развитие систем водоснабжения и водоотведения на период до 202</w:t>
      </w:r>
      <w:r w:rsidR="00535950" w:rsidRPr="00966F41">
        <w:rPr>
          <w:rFonts w:ascii="Times New Roman" w:hAnsi="Times New Roman" w:cs="Times New Roman"/>
          <w:sz w:val="28"/>
          <w:szCs w:val="28"/>
        </w:rPr>
        <w:t>8</w:t>
      </w:r>
      <w:r w:rsidR="00DD2ED2" w:rsidRPr="00966F41">
        <w:rPr>
          <w:rFonts w:ascii="Times New Roman" w:hAnsi="Times New Roman" w:cs="Times New Roman"/>
          <w:sz w:val="28"/>
          <w:szCs w:val="28"/>
        </w:rPr>
        <w:t xml:space="preserve"> года учитывает мероприятия по реорганизации пространственной организации сельского поселения:</w:t>
      </w:r>
    </w:p>
    <w:p w:rsidR="00DD2ED2" w:rsidRPr="006F4844" w:rsidRDefault="00DD2ED2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>- увеличение размера территорий, занятых и</w:t>
      </w:r>
      <w:r w:rsidR="0045130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ндивидуальной жилой застройкой 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>повышенной комфортности, на основе нового строител</w:t>
      </w:r>
      <w:r w:rsidR="0045130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ьства на свободных от застройки 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>территориях и реконструкции существующих кварталов жилой застройки;</w:t>
      </w:r>
    </w:p>
    <w:p w:rsidR="00DD2ED2" w:rsidRPr="006F4844" w:rsidRDefault="001E3CAA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должна обеспечить ра</w:t>
      </w:r>
      <w:r w:rsidR="0045130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звитие систем централизованного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водоснабжения в соответствии </w:t>
      </w:r>
      <w:r w:rsidR="0045130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с потребностями зон жилищного и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коммунально-промышленного строительства до 202</w:t>
      </w:r>
      <w:r w:rsidR="00535950" w:rsidRPr="006F484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года и подключения 1</w:t>
      </w:r>
      <w:r w:rsidR="0045130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00% населения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в населенных пунктах </w:t>
      </w:r>
      <w:r w:rsidR="00451302" w:rsidRPr="006F484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централиз</w:t>
      </w:r>
      <w:r w:rsidR="00451302" w:rsidRPr="006F4844">
        <w:rPr>
          <w:rFonts w:ascii="Times New Roman" w:hAnsi="Times New Roman" w:cs="Times New Roman"/>
          <w:color w:val="000000"/>
          <w:sz w:val="28"/>
          <w:szCs w:val="28"/>
        </w:rPr>
        <w:t>ованным системам водоснабжения.</w:t>
      </w:r>
    </w:p>
    <w:p w:rsidR="00DD2ED2" w:rsidRPr="006F4844" w:rsidRDefault="00DD2ED2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sym w:font="Symbol" w:char="F020"/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>- динамика роста численности населени</w:t>
      </w:r>
      <w:r w:rsidR="0045130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я в населенных пунктах получена 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>расчетным путем, исходя из данных по планируемому развитию жилищного фонда на расчетный срок в этих населенных пунктах и его обеспеченности на одного человека.</w:t>
      </w:r>
    </w:p>
    <w:p w:rsidR="00DD2ED2" w:rsidRPr="006F4844" w:rsidRDefault="001E3CAA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Жилищное строительство на период до 202</w:t>
      </w:r>
      <w:r w:rsidR="00535950" w:rsidRPr="006F484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года планируется с постепенным небольшим</w:t>
      </w:r>
      <w:r w:rsidR="00FE639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нарастанием ежегодного ввода жилья до достижения благоприятных жилищных условий.</w:t>
      </w:r>
    </w:p>
    <w:p w:rsidR="00DD2ED2" w:rsidRPr="006F4844" w:rsidRDefault="00DD2ED2" w:rsidP="00DD2ED2">
      <w:pPr>
        <w:pStyle w:val="afffa"/>
        <w:rPr>
          <w:rFonts w:ascii="Times New Roman" w:hAnsi="Times New Roman" w:cs="Times New Roman"/>
          <w:color w:val="000000"/>
          <w:sz w:val="28"/>
          <w:szCs w:val="28"/>
        </w:rPr>
      </w:pPr>
    </w:p>
    <w:p w:rsidR="00DD2ED2" w:rsidRPr="001E3CAA" w:rsidRDefault="00034DF8" w:rsidP="00DD2ED2">
      <w:pPr>
        <w:pStyle w:val="afffa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DD2ED2" w:rsidRPr="001E3CAA">
        <w:rPr>
          <w:rFonts w:ascii="Times New Roman" w:hAnsi="Times New Roman" w:cs="Times New Roman"/>
          <w:b/>
          <w:color w:val="000000"/>
          <w:sz w:val="28"/>
          <w:szCs w:val="28"/>
        </w:rPr>
        <w:t>4. Перспективное потребление коммунальных ресурсов в системе водоснабжения</w:t>
      </w:r>
      <w:r w:rsidR="004448A7" w:rsidRPr="001E3CA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DD2ED2" w:rsidRPr="006F4844" w:rsidRDefault="001E3CAA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Источником хозяйственно-питьевого и противопожарного водоснабжения населенных пунктов сельского поселения прини</w:t>
      </w:r>
      <w:r w:rsidR="004448A7" w:rsidRPr="006F4844">
        <w:rPr>
          <w:rFonts w:ascii="Times New Roman" w:hAnsi="Times New Roman" w:cs="Times New Roman"/>
          <w:color w:val="000000"/>
          <w:sz w:val="28"/>
          <w:szCs w:val="28"/>
        </w:rPr>
        <w:t>маются артезианские воды, а так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же наземно-грунтовые воды.</w:t>
      </w:r>
    </w:p>
    <w:p w:rsidR="00DD2ED2" w:rsidRPr="006F4844" w:rsidRDefault="001E3CAA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При проектировании системы водоснабжения определяются требуемые расходы воды для различных потребителей. Расходование воды на хозяйственно-питьевые нужды населения является основной категорией водопотребления в сельском поселении.</w:t>
      </w:r>
    </w:p>
    <w:p w:rsidR="00DD2ED2" w:rsidRPr="006F4844" w:rsidRDefault="00242077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Количество расходуемой воды зависит от степени санитарно-технического благоустройства районов жилой застройки. Благоустройство жилой застройки для сельского поселения принято следующим:</w:t>
      </w:r>
    </w:p>
    <w:p w:rsidR="00DD2ED2" w:rsidRPr="006F4844" w:rsidRDefault="00DD2ED2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66F41">
        <w:rPr>
          <w:rFonts w:ascii="Times New Roman" w:hAnsi="Times New Roman" w:cs="Times New Roman"/>
          <w:sz w:val="28"/>
          <w:szCs w:val="28"/>
        </w:rPr>
        <w:t>планируемая жилая застройка на конец расчетного срока (202</w:t>
      </w:r>
      <w:r w:rsidR="00B748B6" w:rsidRPr="00966F41">
        <w:rPr>
          <w:rFonts w:ascii="Times New Roman" w:hAnsi="Times New Roman" w:cs="Times New Roman"/>
          <w:sz w:val="28"/>
          <w:szCs w:val="28"/>
        </w:rPr>
        <w:t>8</w:t>
      </w:r>
      <w:r w:rsidRPr="00966F41">
        <w:rPr>
          <w:rFonts w:ascii="Times New Roman" w:hAnsi="Times New Roman" w:cs="Times New Roman"/>
          <w:sz w:val="28"/>
          <w:szCs w:val="28"/>
        </w:rPr>
        <w:t xml:space="preserve"> год) 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>оборудуется</w:t>
      </w:r>
      <w:r w:rsidR="002420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559D" w:rsidRPr="006F4844">
        <w:rPr>
          <w:rFonts w:ascii="Times New Roman" w:hAnsi="Times New Roman" w:cs="Times New Roman"/>
          <w:color w:val="000000"/>
          <w:sz w:val="28"/>
          <w:szCs w:val="28"/>
        </w:rPr>
        <w:t>автономными  и централизованными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систе</w:t>
      </w:r>
      <w:r w:rsidR="006E559D" w:rsidRPr="006F4844">
        <w:rPr>
          <w:rFonts w:ascii="Times New Roman" w:hAnsi="Times New Roman" w:cs="Times New Roman"/>
          <w:color w:val="000000"/>
          <w:sz w:val="28"/>
          <w:szCs w:val="28"/>
        </w:rPr>
        <w:t>мами водоснабжения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D2ED2" w:rsidRPr="006F4844" w:rsidRDefault="00DD2ED2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>- существующий сохраняемый малоэтажный жилой фонд оборудуется ванными и местными водонагревателями;</w:t>
      </w:r>
    </w:p>
    <w:p w:rsidR="00DD2ED2" w:rsidRPr="006F4844" w:rsidRDefault="00DD2ED2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- новое индивидуальное жилищное строительство оборудуется ванными и 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местными водонагревателями;</w:t>
      </w:r>
    </w:p>
    <w:p w:rsidR="00DD2ED2" w:rsidRPr="006F4844" w:rsidRDefault="00034DF8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нормы потребления </w:t>
      </w:r>
      <w:r w:rsidR="004F148A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воды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в сельском поселении:</w:t>
      </w:r>
    </w:p>
    <w:p w:rsidR="00DD2ED2" w:rsidRPr="006F4844" w:rsidRDefault="00DD2ED2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>- жилой застройки с водопроводом и выгребными ямами при круглогодичном проживании – 2,8 куб.м. в месяц.</w:t>
      </w:r>
    </w:p>
    <w:p w:rsidR="00DD2ED2" w:rsidRPr="006F4844" w:rsidRDefault="00DD2ED2" w:rsidP="001E3CAA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- жилой застройки, садоводческих и дачных домовладений с постоянным и сезонным проживающим населением пользующихся водоразборными колонками – </w:t>
      </w:r>
      <w:smartTag w:uri="urn:schemas-microsoft-com:office:smarttags" w:element="metricconverter">
        <w:smartTagPr>
          <w:attr w:name="ProductID" w:val="1,1 куб. м"/>
        </w:smartTagPr>
        <w:r w:rsidRPr="006F4844">
          <w:rPr>
            <w:rFonts w:ascii="Times New Roman" w:hAnsi="Times New Roman" w:cs="Times New Roman"/>
            <w:color w:val="000000"/>
            <w:sz w:val="28"/>
            <w:szCs w:val="28"/>
          </w:rPr>
          <w:t>1,1 куб. м</w:t>
        </w:r>
      </w:smartTag>
      <w:r w:rsidRPr="006F4844">
        <w:rPr>
          <w:rFonts w:ascii="Times New Roman" w:hAnsi="Times New Roman" w:cs="Times New Roman"/>
          <w:color w:val="000000"/>
          <w:sz w:val="28"/>
          <w:szCs w:val="28"/>
        </w:rPr>
        <w:t>. в месяц</w:t>
      </w:r>
    </w:p>
    <w:p w:rsidR="00DD2ED2" w:rsidRPr="00966F41" w:rsidRDefault="00034DF8" w:rsidP="00034DF8">
      <w:pPr>
        <w:pStyle w:val="afffa"/>
        <w:rPr>
          <w:rFonts w:ascii="Times New Roman" w:hAnsi="Times New Roman" w:cs="Times New Roman"/>
          <w:b/>
          <w:sz w:val="28"/>
          <w:szCs w:val="28"/>
        </w:rPr>
      </w:pPr>
      <w:bookmarkStart w:id="6" w:name="sub_132"/>
      <w:bookmarkEnd w:id="5"/>
      <w:r w:rsidRPr="00966F41">
        <w:rPr>
          <w:rFonts w:ascii="Times New Roman" w:hAnsi="Times New Roman" w:cs="Times New Roman"/>
          <w:sz w:val="28"/>
          <w:szCs w:val="28"/>
        </w:rPr>
        <w:t xml:space="preserve">     </w:t>
      </w:r>
      <w:r w:rsidR="00DD2ED2" w:rsidRPr="00966F41">
        <w:rPr>
          <w:rFonts w:ascii="Times New Roman" w:hAnsi="Times New Roman" w:cs="Times New Roman"/>
          <w:b/>
          <w:sz w:val="28"/>
          <w:szCs w:val="28"/>
        </w:rPr>
        <w:t>1.3.2. Водоотведение</w:t>
      </w:r>
    </w:p>
    <w:bookmarkEnd w:id="6"/>
    <w:p w:rsidR="00242077" w:rsidRDefault="00242077" w:rsidP="00242077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F41">
        <w:rPr>
          <w:rFonts w:ascii="Times New Roman" w:hAnsi="Times New Roman" w:cs="Times New Roman"/>
          <w:sz w:val="28"/>
          <w:szCs w:val="28"/>
        </w:rPr>
        <w:t xml:space="preserve">     </w:t>
      </w:r>
      <w:r w:rsidR="00DD2ED2" w:rsidRPr="00966F41">
        <w:rPr>
          <w:rFonts w:ascii="Times New Roman" w:hAnsi="Times New Roman" w:cs="Times New Roman"/>
          <w:sz w:val="28"/>
          <w:szCs w:val="28"/>
        </w:rPr>
        <w:t xml:space="preserve">В поселении отсутствует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центральное водо</w:t>
      </w:r>
      <w:r w:rsidR="00ED5D71" w:rsidRPr="006F4844">
        <w:rPr>
          <w:rFonts w:ascii="Times New Roman" w:hAnsi="Times New Roman" w:cs="Times New Roman"/>
          <w:color w:val="000000"/>
          <w:sz w:val="28"/>
          <w:szCs w:val="28"/>
        </w:rPr>
        <w:t>отведение, поэтому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планируется отв</w:t>
      </w:r>
      <w:r w:rsidR="00DB0C84" w:rsidRPr="006F4844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5D71" w:rsidRPr="006F4844">
        <w:rPr>
          <w:rFonts w:ascii="Times New Roman" w:hAnsi="Times New Roman" w:cs="Times New Roman"/>
          <w:color w:val="000000"/>
          <w:sz w:val="28"/>
          <w:szCs w:val="28"/>
        </w:rPr>
        <w:t>вод</w:t>
      </w:r>
      <w:r w:rsidR="00DB0C84" w:rsidRPr="006F484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ED5D71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только с дорожного полотна путем углубления придорожных канав в кюветы или специальные емкости.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</w:p>
    <w:p w:rsidR="00DD2ED2" w:rsidRPr="006F4844" w:rsidRDefault="00242077" w:rsidP="00242077">
      <w:pPr>
        <w:pStyle w:val="afff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Для проведения данных работ необходимо заключение договоров по углублению канав, приобретение водосточных труб, специальных емкостей и их установка.</w:t>
      </w:r>
    </w:p>
    <w:p w:rsidR="00DD2ED2" w:rsidRPr="006F4844" w:rsidRDefault="00034DF8" w:rsidP="00034DF8">
      <w:pPr>
        <w:pStyle w:val="afffa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7" w:name="sub_134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b/>
          <w:color w:val="000000"/>
          <w:sz w:val="28"/>
          <w:szCs w:val="28"/>
        </w:rPr>
        <w:t>1.3.3. Теплоснабжение</w:t>
      </w:r>
    </w:p>
    <w:bookmarkEnd w:id="7"/>
    <w:p w:rsidR="00DD2ED2" w:rsidRPr="006F4844" w:rsidRDefault="00242077" w:rsidP="00242077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Центральное теплоснабжение в </w:t>
      </w:r>
      <w:r w:rsidR="00C677CA">
        <w:rPr>
          <w:rFonts w:ascii="Times New Roman" w:hAnsi="Times New Roman" w:cs="Times New Roman"/>
          <w:color w:val="000000"/>
          <w:sz w:val="28"/>
          <w:szCs w:val="28"/>
        </w:rPr>
        <w:t>Большепорекском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отсутствует. Печное отопление жилых домов и учреждений осуществляется твердым топливом - дрова. Дровами население и учреждения бюджетной сф</w:t>
      </w:r>
      <w:r w:rsidR="00DD2ED2" w:rsidRPr="006F4844">
        <w:rPr>
          <w:rFonts w:ascii="Times New Roman" w:hAnsi="Times New Roman" w:cs="Times New Roman"/>
          <w:sz w:val="28"/>
          <w:szCs w:val="28"/>
        </w:rPr>
        <w:t>еры обеспечивают предприятия</w:t>
      </w:r>
      <w:r w:rsidR="00DB0C84" w:rsidRPr="006F4844">
        <w:rPr>
          <w:rFonts w:ascii="Times New Roman" w:hAnsi="Times New Roman" w:cs="Times New Roman"/>
          <w:sz w:val="28"/>
          <w:szCs w:val="28"/>
        </w:rPr>
        <w:t>,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 специализирующиеся на заготовке и переработке леса.  </w:t>
      </w:r>
    </w:p>
    <w:p w:rsidR="00DD2ED2" w:rsidRPr="00C677CA" w:rsidRDefault="00034DF8" w:rsidP="00C677CA">
      <w:pPr>
        <w:pStyle w:val="afffa"/>
        <w:rPr>
          <w:rFonts w:ascii="Times New Roman" w:hAnsi="Times New Roman" w:cs="Times New Roman"/>
          <w:b/>
          <w:sz w:val="28"/>
          <w:szCs w:val="28"/>
        </w:rPr>
      </w:pPr>
      <w:bookmarkStart w:id="8" w:name="sub_138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b/>
          <w:sz w:val="28"/>
          <w:szCs w:val="28"/>
        </w:rPr>
        <w:t>1.3.4. Захоронение твердых бытовых отходо</w:t>
      </w:r>
      <w:bookmarkEnd w:id="8"/>
      <w:r w:rsidR="00C677CA">
        <w:rPr>
          <w:rFonts w:ascii="Times New Roman" w:hAnsi="Times New Roman" w:cs="Times New Roman"/>
          <w:b/>
          <w:sz w:val="28"/>
          <w:szCs w:val="28"/>
        </w:rPr>
        <w:t>в:</w:t>
      </w:r>
    </w:p>
    <w:p w:rsidR="00034DF8" w:rsidRDefault="00242077" w:rsidP="00034DF8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4104" w:rsidRPr="006F4844">
        <w:rPr>
          <w:rFonts w:ascii="Times New Roman" w:hAnsi="Times New Roman" w:cs="Times New Roman"/>
          <w:sz w:val="28"/>
          <w:szCs w:val="28"/>
        </w:rPr>
        <w:t>Вывозом твердых б</w:t>
      </w:r>
      <w:r w:rsidR="00DD2ED2" w:rsidRPr="006F4844">
        <w:rPr>
          <w:rFonts w:ascii="Times New Roman" w:hAnsi="Times New Roman" w:cs="Times New Roman"/>
          <w:sz w:val="28"/>
          <w:szCs w:val="28"/>
        </w:rPr>
        <w:t>ытовые отход</w:t>
      </w:r>
      <w:r w:rsidR="00C94104" w:rsidRPr="006F4844">
        <w:rPr>
          <w:rFonts w:ascii="Times New Roman" w:hAnsi="Times New Roman" w:cs="Times New Roman"/>
          <w:sz w:val="28"/>
          <w:szCs w:val="28"/>
        </w:rPr>
        <w:t>ов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 </w:t>
      </w:r>
      <w:r w:rsidR="00C94104" w:rsidRPr="006F4844">
        <w:rPr>
          <w:rFonts w:ascii="Times New Roman" w:hAnsi="Times New Roman" w:cs="Times New Roman"/>
          <w:sz w:val="28"/>
          <w:szCs w:val="28"/>
        </w:rPr>
        <w:t>от организаций и жилого сектора для захоронения на свалку с января 2019 года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 </w:t>
      </w:r>
      <w:r w:rsidR="00C94104" w:rsidRPr="006F4844">
        <w:rPr>
          <w:rFonts w:ascii="Times New Roman" w:hAnsi="Times New Roman" w:cs="Times New Roman"/>
          <w:sz w:val="28"/>
          <w:szCs w:val="28"/>
        </w:rPr>
        <w:t>занимается ООО «Куприт».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ED2" w:rsidRPr="00034DF8" w:rsidRDefault="00034DF8" w:rsidP="00034DF8">
      <w:pPr>
        <w:pStyle w:val="afffa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034DF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D2ED2" w:rsidRPr="00034DF8">
        <w:rPr>
          <w:rFonts w:ascii="Times New Roman" w:hAnsi="Times New Roman" w:cs="Times New Roman"/>
          <w:b/>
          <w:sz w:val="28"/>
          <w:szCs w:val="28"/>
        </w:rPr>
        <w:t>1.3.5. Ливневая канализация</w:t>
      </w:r>
    </w:p>
    <w:p w:rsidR="00DD2ED2" w:rsidRPr="006F4844" w:rsidRDefault="00242077" w:rsidP="00242077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Ливневая и иная  канализация на территории муниципального образования отсутствует. Отсутствуют локальные схемы водоотведения, которые собирают ливневые стоки с территории поселения. </w:t>
      </w:r>
    </w:p>
    <w:p w:rsidR="00DD2ED2" w:rsidRPr="006F4844" w:rsidRDefault="00034DF8" w:rsidP="00034DF8">
      <w:pPr>
        <w:pStyle w:val="1"/>
        <w:spacing w:before="0" w:after="0"/>
        <w:jc w:val="left"/>
        <w:rPr>
          <w:rFonts w:ascii="Times New Roman" w:hAnsi="Times New Roman"/>
          <w:bCs w:val="0"/>
          <w:sz w:val="28"/>
          <w:szCs w:val="28"/>
        </w:rPr>
      </w:pPr>
      <w:bookmarkStart w:id="9" w:name="sub_136"/>
      <w:r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    </w:t>
      </w:r>
      <w:r w:rsidR="00DD2ED2" w:rsidRPr="006F4844">
        <w:rPr>
          <w:rFonts w:ascii="Times New Roman" w:hAnsi="Times New Roman"/>
          <w:bCs w:val="0"/>
          <w:sz w:val="28"/>
          <w:szCs w:val="28"/>
        </w:rPr>
        <w:t>1.3.6. Электроснабжение</w:t>
      </w:r>
    </w:p>
    <w:bookmarkEnd w:id="9"/>
    <w:p w:rsidR="00DD2ED2" w:rsidRPr="006F4844" w:rsidRDefault="00242077" w:rsidP="002420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4104" w:rsidRPr="006F4844">
        <w:rPr>
          <w:rFonts w:ascii="Times New Roman" w:hAnsi="Times New Roman" w:cs="Times New Roman"/>
          <w:sz w:val="28"/>
          <w:szCs w:val="28"/>
        </w:rPr>
        <w:t xml:space="preserve">Электроснабжение </w:t>
      </w:r>
      <w:r w:rsidR="00C677CA">
        <w:rPr>
          <w:rFonts w:ascii="Times New Roman" w:hAnsi="Times New Roman" w:cs="Times New Roman"/>
          <w:sz w:val="28"/>
          <w:szCs w:val="28"/>
        </w:rPr>
        <w:t>Большепорекского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 сельского поселения производится энергоснабжающей организаци</w:t>
      </w:r>
      <w:r w:rsidR="00892571" w:rsidRPr="006F4844">
        <w:rPr>
          <w:rFonts w:ascii="Times New Roman" w:hAnsi="Times New Roman" w:cs="Times New Roman"/>
          <w:sz w:val="28"/>
          <w:szCs w:val="28"/>
        </w:rPr>
        <w:t>ей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 В-П</w:t>
      </w:r>
      <w:r w:rsidR="00034DF8">
        <w:rPr>
          <w:rFonts w:ascii="Times New Roman" w:hAnsi="Times New Roman" w:cs="Times New Roman"/>
          <w:sz w:val="28"/>
          <w:szCs w:val="28"/>
        </w:rPr>
        <w:t xml:space="preserve">олянские электрические </w:t>
      </w:r>
      <w:r w:rsidR="00C94104" w:rsidRPr="006F4844">
        <w:rPr>
          <w:rFonts w:ascii="Times New Roman" w:hAnsi="Times New Roman" w:cs="Times New Roman"/>
          <w:sz w:val="28"/>
          <w:szCs w:val="28"/>
        </w:rPr>
        <w:t>сет</w:t>
      </w:r>
      <w:r w:rsidR="00262E3B" w:rsidRPr="006F4844">
        <w:rPr>
          <w:rFonts w:ascii="Times New Roman" w:hAnsi="Times New Roman" w:cs="Times New Roman"/>
          <w:sz w:val="28"/>
          <w:szCs w:val="28"/>
        </w:rPr>
        <w:t>и.  Подстанция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 электроснабжения, расположенн</w:t>
      </w:r>
      <w:r w:rsidR="00C94104" w:rsidRPr="006F4844">
        <w:rPr>
          <w:rFonts w:ascii="Times New Roman" w:hAnsi="Times New Roman" w:cs="Times New Roman"/>
          <w:sz w:val="28"/>
          <w:szCs w:val="28"/>
        </w:rPr>
        <w:t>ая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 на территории сельского</w:t>
      </w:r>
      <w:r w:rsidR="00892571" w:rsidRPr="006F4844">
        <w:rPr>
          <w:rFonts w:ascii="Times New Roman" w:hAnsi="Times New Roman" w:cs="Times New Roman"/>
          <w:sz w:val="28"/>
          <w:szCs w:val="28"/>
        </w:rPr>
        <w:t xml:space="preserve"> </w:t>
      </w:r>
      <w:r w:rsidR="00DD2ED2" w:rsidRPr="006F4844">
        <w:rPr>
          <w:rFonts w:ascii="Times New Roman" w:hAnsi="Times New Roman" w:cs="Times New Roman"/>
          <w:sz w:val="28"/>
          <w:szCs w:val="28"/>
        </w:rPr>
        <w:t>поселения</w:t>
      </w:r>
      <w:r w:rsidR="00892571" w:rsidRPr="006F4844">
        <w:rPr>
          <w:rFonts w:ascii="Times New Roman" w:hAnsi="Times New Roman" w:cs="Times New Roman"/>
          <w:sz w:val="28"/>
          <w:szCs w:val="28"/>
        </w:rPr>
        <w:t>,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 обслуживается уполномоченной организацией. Обслуживание и текущий ремонт </w:t>
      </w:r>
      <w:r w:rsidR="00892571" w:rsidRPr="006F4844">
        <w:rPr>
          <w:rFonts w:ascii="Times New Roman" w:hAnsi="Times New Roman" w:cs="Times New Roman"/>
          <w:sz w:val="28"/>
          <w:szCs w:val="28"/>
        </w:rPr>
        <w:t>электро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сетей производит Кильмезская РЭС. </w:t>
      </w:r>
    </w:p>
    <w:p w:rsidR="00DD2ED2" w:rsidRPr="006F4844" w:rsidRDefault="00B50FAA" w:rsidP="00B50FAA">
      <w:pPr>
        <w:pStyle w:val="1"/>
        <w:jc w:val="left"/>
        <w:rPr>
          <w:rFonts w:ascii="Times New Roman" w:hAnsi="Times New Roman"/>
          <w:bCs w:val="0"/>
          <w:sz w:val="28"/>
          <w:szCs w:val="28"/>
        </w:rPr>
      </w:pPr>
      <w:bookmarkStart w:id="10" w:name="sub_137"/>
      <w:r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    </w:t>
      </w:r>
      <w:r w:rsidR="00DD2ED2" w:rsidRPr="006F4844">
        <w:rPr>
          <w:rFonts w:ascii="Times New Roman" w:hAnsi="Times New Roman"/>
          <w:bCs w:val="0"/>
          <w:sz w:val="28"/>
          <w:szCs w:val="28"/>
        </w:rPr>
        <w:t>1.3.7. Телефонная связь, телевидение, интернет</w:t>
      </w:r>
    </w:p>
    <w:p w:rsidR="00DD2ED2" w:rsidRPr="006F4844" w:rsidRDefault="00DD2ED2" w:rsidP="00DD2ED2">
      <w:pPr>
        <w:pStyle w:val="1"/>
        <w:spacing w:before="0" w:after="0"/>
        <w:rPr>
          <w:rFonts w:ascii="Times New Roman" w:hAnsi="Times New Roman"/>
          <w:bCs w:val="0"/>
          <w:sz w:val="28"/>
          <w:szCs w:val="28"/>
        </w:rPr>
      </w:pPr>
      <w:bookmarkStart w:id="11" w:name="sub_1371"/>
      <w:bookmarkEnd w:id="10"/>
      <w:r w:rsidRPr="006F4844">
        <w:rPr>
          <w:rFonts w:ascii="Times New Roman" w:hAnsi="Times New Roman"/>
          <w:bCs w:val="0"/>
          <w:sz w:val="28"/>
          <w:szCs w:val="28"/>
        </w:rPr>
        <w:t>Телефонная связь</w:t>
      </w:r>
    </w:p>
    <w:bookmarkEnd w:id="11"/>
    <w:p w:rsidR="00B50FAA" w:rsidRDefault="00B50FAA" w:rsidP="00B50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77CA">
        <w:rPr>
          <w:rFonts w:ascii="Times New Roman" w:hAnsi="Times New Roman" w:cs="Times New Roman"/>
          <w:sz w:val="28"/>
          <w:szCs w:val="28"/>
        </w:rPr>
        <w:t>В Большепорекском сельском поселении деревню Большой Порек</w:t>
      </w:r>
      <w:r w:rsidR="004B30EE" w:rsidRPr="006F4844">
        <w:rPr>
          <w:rFonts w:ascii="Times New Roman" w:hAnsi="Times New Roman" w:cs="Times New Roman"/>
          <w:sz w:val="28"/>
          <w:szCs w:val="28"/>
        </w:rPr>
        <w:t xml:space="preserve"> </w:t>
      </w:r>
      <w:r w:rsidR="00C677CA">
        <w:rPr>
          <w:rFonts w:ascii="Times New Roman" w:hAnsi="Times New Roman" w:cs="Times New Roman"/>
          <w:sz w:val="28"/>
          <w:szCs w:val="28"/>
        </w:rPr>
        <w:t>обслуживает</w:t>
      </w:r>
      <w:r w:rsidR="004B30EE" w:rsidRPr="006F4844">
        <w:rPr>
          <w:rFonts w:ascii="Times New Roman" w:hAnsi="Times New Roman" w:cs="Times New Roman"/>
          <w:sz w:val="28"/>
          <w:szCs w:val="28"/>
        </w:rPr>
        <w:t xml:space="preserve"> ПАО «Ростелеком». </w:t>
      </w:r>
      <w:r w:rsidR="00B5195D" w:rsidRPr="006F4844">
        <w:rPr>
          <w:rFonts w:ascii="Times New Roman" w:hAnsi="Times New Roman" w:cs="Times New Roman"/>
          <w:sz w:val="28"/>
          <w:szCs w:val="28"/>
        </w:rPr>
        <w:t xml:space="preserve">Обеспечение сотовой телефонной связью </w:t>
      </w:r>
      <w:r w:rsidR="00286F21" w:rsidRPr="006F4844">
        <w:rPr>
          <w:rFonts w:ascii="Times New Roman" w:hAnsi="Times New Roman" w:cs="Times New Roman"/>
          <w:sz w:val="28"/>
          <w:szCs w:val="28"/>
        </w:rPr>
        <w:t>осуществля</w:t>
      </w:r>
      <w:r w:rsidR="004B30EE" w:rsidRPr="006F4844">
        <w:rPr>
          <w:rFonts w:ascii="Times New Roman" w:hAnsi="Times New Roman" w:cs="Times New Roman"/>
          <w:sz w:val="28"/>
          <w:szCs w:val="28"/>
        </w:rPr>
        <w:t>ю</w:t>
      </w:r>
      <w:r w:rsidR="00286F21" w:rsidRPr="006F4844">
        <w:rPr>
          <w:rFonts w:ascii="Times New Roman" w:hAnsi="Times New Roman" w:cs="Times New Roman"/>
          <w:sz w:val="28"/>
          <w:szCs w:val="28"/>
        </w:rPr>
        <w:t>тся сотов</w:t>
      </w:r>
      <w:r w:rsidR="00B5195D" w:rsidRPr="006F4844">
        <w:rPr>
          <w:rFonts w:ascii="Times New Roman" w:hAnsi="Times New Roman" w:cs="Times New Roman"/>
          <w:sz w:val="28"/>
          <w:szCs w:val="28"/>
        </w:rPr>
        <w:t>ыми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 кампани</w:t>
      </w:r>
      <w:r w:rsidR="00B5195D" w:rsidRPr="006F4844">
        <w:rPr>
          <w:rFonts w:ascii="Times New Roman" w:hAnsi="Times New Roman" w:cs="Times New Roman"/>
          <w:sz w:val="28"/>
          <w:szCs w:val="28"/>
        </w:rPr>
        <w:t>ями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 МТС</w:t>
      </w:r>
      <w:r w:rsidR="00C677CA">
        <w:rPr>
          <w:rFonts w:ascii="Times New Roman" w:hAnsi="Times New Roman" w:cs="Times New Roman"/>
          <w:sz w:val="28"/>
          <w:szCs w:val="28"/>
        </w:rPr>
        <w:t>.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 </w:t>
      </w:r>
      <w:bookmarkStart w:id="12" w:name="sub_1373"/>
    </w:p>
    <w:p w:rsidR="00DD2ED2" w:rsidRPr="00B50FAA" w:rsidRDefault="00DD2ED2" w:rsidP="00B50FAA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50FAA">
        <w:rPr>
          <w:rFonts w:ascii="Times New Roman" w:hAnsi="Times New Roman"/>
          <w:b/>
          <w:bCs/>
          <w:sz w:val="28"/>
          <w:szCs w:val="28"/>
        </w:rPr>
        <w:t>Телевидение</w:t>
      </w:r>
    </w:p>
    <w:bookmarkEnd w:id="12"/>
    <w:p w:rsidR="00DD2ED2" w:rsidRPr="006F4844" w:rsidRDefault="00B50FAA" w:rsidP="00B50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sz w:val="28"/>
          <w:szCs w:val="28"/>
        </w:rPr>
        <w:t>Телевизионное вещание в поселении  осуще</w:t>
      </w:r>
      <w:r w:rsidR="00A1697C" w:rsidRPr="006F4844">
        <w:rPr>
          <w:rFonts w:ascii="Times New Roman" w:hAnsi="Times New Roman" w:cs="Times New Roman"/>
          <w:sz w:val="28"/>
          <w:szCs w:val="28"/>
        </w:rPr>
        <w:t>ствляет ТВ-центром. 15 апреля 2019г</w:t>
      </w:r>
      <w:r w:rsidR="00BD2492" w:rsidRPr="006F4844">
        <w:rPr>
          <w:rFonts w:ascii="Times New Roman" w:hAnsi="Times New Roman" w:cs="Times New Roman"/>
          <w:sz w:val="28"/>
          <w:szCs w:val="28"/>
        </w:rPr>
        <w:t xml:space="preserve"> был произведен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 переход на цифровое телевещание.</w:t>
      </w:r>
      <w:r w:rsidR="00286F21" w:rsidRPr="006F4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ED2" w:rsidRPr="006F4844" w:rsidRDefault="00DD2ED2" w:rsidP="00DD2E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ED2" w:rsidRPr="006F4844" w:rsidRDefault="00DD2ED2" w:rsidP="00DD2ED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844">
        <w:rPr>
          <w:rFonts w:ascii="Times New Roman" w:hAnsi="Times New Roman" w:cs="Times New Roman"/>
          <w:b/>
          <w:sz w:val="28"/>
          <w:szCs w:val="28"/>
        </w:rPr>
        <w:t>Интернет</w:t>
      </w:r>
    </w:p>
    <w:p w:rsidR="00DD2ED2" w:rsidRPr="006F4844" w:rsidRDefault="00B50FAA" w:rsidP="00B50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77CA">
        <w:rPr>
          <w:rFonts w:ascii="Times New Roman" w:hAnsi="Times New Roman" w:cs="Times New Roman"/>
          <w:sz w:val="28"/>
          <w:szCs w:val="28"/>
        </w:rPr>
        <w:t xml:space="preserve">В 2019 году планируется ПАО «Ростелеком» протянуть оптиковолоконный </w:t>
      </w:r>
      <w:r w:rsidR="00C677CA">
        <w:rPr>
          <w:rFonts w:ascii="Times New Roman" w:hAnsi="Times New Roman" w:cs="Times New Roman"/>
          <w:sz w:val="28"/>
          <w:szCs w:val="28"/>
        </w:rPr>
        <w:lastRenderedPageBreak/>
        <w:t>кабель к сети интернет.  В данный 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106">
        <w:rPr>
          <w:rFonts w:ascii="Times New Roman" w:hAnsi="Times New Roman" w:cs="Times New Roman"/>
          <w:sz w:val="28"/>
          <w:szCs w:val="28"/>
        </w:rPr>
        <w:t>интернетом пользую</w:t>
      </w:r>
      <w:r w:rsidR="00C677CA">
        <w:rPr>
          <w:rFonts w:ascii="Times New Roman" w:hAnsi="Times New Roman" w:cs="Times New Roman"/>
          <w:sz w:val="28"/>
          <w:szCs w:val="28"/>
        </w:rPr>
        <w:t>тся</w:t>
      </w:r>
      <w:r w:rsidR="00422106">
        <w:rPr>
          <w:rFonts w:ascii="Times New Roman" w:hAnsi="Times New Roman" w:cs="Times New Roman"/>
          <w:sz w:val="28"/>
          <w:szCs w:val="28"/>
        </w:rPr>
        <w:t>: МКОУ ООШ д. Большой Порек обслуживается ПАО «Ростелеком», администрация Большепорекского сельского поселения обсл</w:t>
      </w:r>
      <w:r w:rsidR="00DB17E8">
        <w:rPr>
          <w:rFonts w:ascii="Times New Roman" w:hAnsi="Times New Roman" w:cs="Times New Roman"/>
          <w:sz w:val="28"/>
          <w:szCs w:val="28"/>
        </w:rPr>
        <w:t>у</w:t>
      </w:r>
      <w:r w:rsidR="00422106">
        <w:rPr>
          <w:rFonts w:ascii="Times New Roman" w:hAnsi="Times New Roman" w:cs="Times New Roman"/>
          <w:sz w:val="28"/>
          <w:szCs w:val="28"/>
        </w:rPr>
        <w:t xml:space="preserve">живается ООО «Мегафон». </w:t>
      </w:r>
    </w:p>
    <w:p w:rsidR="00DD2ED2" w:rsidRPr="006F4844" w:rsidRDefault="00DD2ED2" w:rsidP="00DD2ED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D2ED2" w:rsidRPr="00966F41" w:rsidRDefault="00DD2ED2" w:rsidP="00242077">
      <w:pPr>
        <w:pStyle w:val="aff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sub_200"/>
      <w:r w:rsidRPr="00966F41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966F4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966F41">
        <w:rPr>
          <w:rFonts w:ascii="Times New Roman" w:hAnsi="Times New Roman" w:cs="Times New Roman"/>
          <w:b/>
          <w:bCs/>
          <w:sz w:val="28"/>
          <w:szCs w:val="28"/>
        </w:rPr>
        <w:t xml:space="preserve">. План мероприятий программы комплексного развития систем коммунальной инфраструктуры </w:t>
      </w:r>
      <w:r w:rsidR="00B144F4" w:rsidRPr="00966F41">
        <w:rPr>
          <w:rFonts w:ascii="Times New Roman" w:hAnsi="Times New Roman" w:cs="Times New Roman"/>
          <w:b/>
          <w:bCs/>
          <w:sz w:val="28"/>
          <w:szCs w:val="28"/>
        </w:rPr>
        <w:t>Большепорекского</w:t>
      </w:r>
      <w:r w:rsidR="00242077" w:rsidRPr="00966F4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 w:rsidRPr="00966F41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="00242077" w:rsidRPr="00966F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6F41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EE3724" w:rsidRPr="00966F41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966F41">
        <w:rPr>
          <w:rFonts w:ascii="Times New Roman" w:hAnsi="Times New Roman" w:cs="Times New Roman"/>
          <w:b/>
          <w:bCs/>
          <w:sz w:val="28"/>
          <w:szCs w:val="28"/>
        </w:rPr>
        <w:t xml:space="preserve"> - 202</w:t>
      </w:r>
      <w:r w:rsidR="00535950" w:rsidRPr="00966F4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966F41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bookmarkEnd w:id="13"/>
    <w:p w:rsidR="00DD2ED2" w:rsidRPr="00966F41" w:rsidRDefault="00B50FAA" w:rsidP="00B50FAA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 w:rsidRPr="00966F41">
        <w:rPr>
          <w:rFonts w:ascii="Times New Roman" w:hAnsi="Times New Roman" w:cs="Times New Roman"/>
          <w:sz w:val="28"/>
          <w:szCs w:val="28"/>
        </w:rPr>
        <w:t xml:space="preserve">     </w:t>
      </w:r>
      <w:r w:rsidR="00DD2ED2" w:rsidRPr="00966F41">
        <w:rPr>
          <w:rFonts w:ascii="Times New Roman" w:hAnsi="Times New Roman" w:cs="Times New Roman"/>
          <w:sz w:val="28"/>
          <w:szCs w:val="28"/>
        </w:rPr>
        <w:t xml:space="preserve">С целью повышения эффективности функционирования системы коммунальной инфраструктуры жизнеобеспечения </w:t>
      </w:r>
      <w:r w:rsidR="00B144F4" w:rsidRPr="00966F41">
        <w:rPr>
          <w:rFonts w:ascii="Times New Roman" w:hAnsi="Times New Roman" w:cs="Times New Roman"/>
          <w:sz w:val="28"/>
          <w:szCs w:val="28"/>
        </w:rPr>
        <w:t>Большепорекского</w:t>
      </w:r>
      <w:r w:rsidR="00DD2ED2" w:rsidRPr="00966F41">
        <w:rPr>
          <w:rFonts w:ascii="Times New Roman" w:hAnsi="Times New Roman" w:cs="Times New Roman"/>
          <w:sz w:val="28"/>
          <w:szCs w:val="28"/>
        </w:rPr>
        <w:t xml:space="preserve"> сельского поселения, обеспечения возможности подключения строящегося жилья и объектов социально-культурного, бытового и промышленного назначения к объектам системы коммунальной инфраструктуры, предлагается выполнить мероприятия по комплексному развитию систе</w:t>
      </w:r>
      <w:r w:rsidR="00EE3724" w:rsidRPr="00966F41">
        <w:rPr>
          <w:rFonts w:ascii="Times New Roman" w:hAnsi="Times New Roman" w:cs="Times New Roman"/>
          <w:sz w:val="28"/>
          <w:szCs w:val="28"/>
        </w:rPr>
        <w:t xml:space="preserve">мы коммунальной инфраструктуры </w:t>
      </w:r>
      <w:r w:rsidR="00966F41" w:rsidRPr="00966F41">
        <w:rPr>
          <w:rFonts w:ascii="Times New Roman" w:hAnsi="Times New Roman" w:cs="Times New Roman"/>
          <w:sz w:val="28"/>
          <w:szCs w:val="28"/>
        </w:rPr>
        <w:t>Большепорекского</w:t>
      </w:r>
      <w:r w:rsidR="00DD2ED2" w:rsidRPr="00966F41">
        <w:rPr>
          <w:rFonts w:ascii="Times New Roman" w:hAnsi="Times New Roman" w:cs="Times New Roman"/>
          <w:sz w:val="28"/>
          <w:szCs w:val="28"/>
        </w:rPr>
        <w:t xml:space="preserve"> сельского поселения на 201</w:t>
      </w:r>
      <w:r w:rsidR="00EE3724" w:rsidRPr="00966F41">
        <w:rPr>
          <w:rFonts w:ascii="Times New Roman" w:hAnsi="Times New Roman" w:cs="Times New Roman"/>
          <w:sz w:val="28"/>
          <w:szCs w:val="28"/>
        </w:rPr>
        <w:t>9</w:t>
      </w:r>
      <w:r w:rsidR="00DD2ED2" w:rsidRPr="00966F41">
        <w:rPr>
          <w:rFonts w:ascii="Times New Roman" w:hAnsi="Times New Roman" w:cs="Times New Roman"/>
          <w:sz w:val="28"/>
          <w:szCs w:val="28"/>
        </w:rPr>
        <w:t xml:space="preserve"> - 202</w:t>
      </w:r>
      <w:r w:rsidR="00535950" w:rsidRPr="00966F41">
        <w:rPr>
          <w:rFonts w:ascii="Times New Roman" w:hAnsi="Times New Roman" w:cs="Times New Roman"/>
          <w:sz w:val="28"/>
          <w:szCs w:val="28"/>
        </w:rPr>
        <w:t>8</w:t>
      </w:r>
      <w:r w:rsidR="00E909D5" w:rsidRPr="00966F41">
        <w:rPr>
          <w:rFonts w:ascii="Times New Roman" w:hAnsi="Times New Roman" w:cs="Times New Roman"/>
          <w:sz w:val="28"/>
          <w:szCs w:val="28"/>
        </w:rPr>
        <w:t xml:space="preserve"> г</w:t>
      </w:r>
      <w:r w:rsidR="00DD2ED2" w:rsidRPr="00966F41">
        <w:rPr>
          <w:rFonts w:ascii="Times New Roman" w:hAnsi="Times New Roman" w:cs="Times New Roman"/>
          <w:sz w:val="28"/>
          <w:szCs w:val="28"/>
        </w:rPr>
        <w:t>, а именно по разделам:</w:t>
      </w:r>
    </w:p>
    <w:p w:rsidR="00DD2ED2" w:rsidRPr="00966F41" w:rsidRDefault="00DD2ED2" w:rsidP="00DD2ED2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</w:p>
    <w:p w:rsidR="00DD2ED2" w:rsidRPr="00966F41" w:rsidRDefault="00B50FAA" w:rsidP="00B50FAA">
      <w:pPr>
        <w:pStyle w:val="1"/>
        <w:spacing w:before="0" w:after="0"/>
        <w:jc w:val="left"/>
        <w:rPr>
          <w:rFonts w:ascii="Times New Roman" w:hAnsi="Times New Roman"/>
          <w:bCs w:val="0"/>
          <w:sz w:val="28"/>
          <w:szCs w:val="28"/>
        </w:rPr>
      </w:pPr>
      <w:bookmarkStart w:id="14" w:name="sub_210"/>
      <w:r w:rsidRPr="00966F41">
        <w:rPr>
          <w:rFonts w:ascii="Times New Roman" w:hAnsi="Times New Roman"/>
          <w:bCs w:val="0"/>
          <w:sz w:val="28"/>
          <w:szCs w:val="28"/>
        </w:rPr>
        <w:t xml:space="preserve">     </w:t>
      </w:r>
      <w:r w:rsidR="00DD2ED2" w:rsidRPr="00966F41">
        <w:rPr>
          <w:rFonts w:ascii="Times New Roman" w:hAnsi="Times New Roman"/>
          <w:bCs w:val="0"/>
          <w:sz w:val="28"/>
          <w:szCs w:val="28"/>
        </w:rPr>
        <w:t>2.1. Водоснабжение</w:t>
      </w:r>
    </w:p>
    <w:p w:rsidR="00F64E7F" w:rsidRPr="00966F41" w:rsidRDefault="00B50FAA" w:rsidP="00BD2492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 w:rsidRPr="00966F41">
        <w:rPr>
          <w:rFonts w:ascii="Times New Roman" w:hAnsi="Times New Roman" w:cs="Times New Roman"/>
          <w:sz w:val="28"/>
          <w:szCs w:val="28"/>
        </w:rPr>
        <w:t xml:space="preserve">     </w:t>
      </w:r>
      <w:r w:rsidR="00DD2ED2" w:rsidRPr="00966F41">
        <w:rPr>
          <w:rFonts w:ascii="Times New Roman" w:hAnsi="Times New Roman" w:cs="Times New Roman"/>
          <w:sz w:val="28"/>
          <w:szCs w:val="28"/>
        </w:rPr>
        <w:t xml:space="preserve">На период реализации Программы предусматривается </w:t>
      </w:r>
      <w:r w:rsidR="00DB17E8">
        <w:rPr>
          <w:rFonts w:ascii="Times New Roman" w:hAnsi="Times New Roman" w:cs="Times New Roman"/>
          <w:sz w:val="28"/>
          <w:szCs w:val="28"/>
        </w:rPr>
        <w:t>численность населения не более</w:t>
      </w:r>
      <w:r w:rsidR="00966F41" w:rsidRPr="00966F41">
        <w:rPr>
          <w:rFonts w:ascii="Times New Roman" w:hAnsi="Times New Roman" w:cs="Times New Roman"/>
          <w:sz w:val="28"/>
          <w:szCs w:val="28"/>
        </w:rPr>
        <w:t xml:space="preserve"> 550</w:t>
      </w:r>
      <w:r w:rsidR="00DD2ED2" w:rsidRPr="00966F41">
        <w:rPr>
          <w:rFonts w:ascii="Times New Roman" w:hAnsi="Times New Roman" w:cs="Times New Roman"/>
          <w:sz w:val="28"/>
          <w:szCs w:val="28"/>
        </w:rPr>
        <w:t xml:space="preserve"> человек. Согласно СНиП 2.04.02-84 «Водоснабжение. Наружные сети и сооружения» (табл.4) норма водопотребления </w:t>
      </w:r>
      <w:r w:rsidR="0062562F" w:rsidRPr="00966F41">
        <w:rPr>
          <w:rFonts w:ascii="Times New Roman" w:hAnsi="Times New Roman" w:cs="Times New Roman"/>
          <w:sz w:val="28"/>
          <w:szCs w:val="28"/>
        </w:rPr>
        <w:t>2</w:t>
      </w:r>
      <w:r w:rsidR="00DD2ED2" w:rsidRPr="00966F41">
        <w:rPr>
          <w:rFonts w:ascii="Times New Roman" w:hAnsi="Times New Roman" w:cs="Times New Roman"/>
          <w:sz w:val="28"/>
          <w:szCs w:val="28"/>
        </w:rPr>
        <w:t xml:space="preserve">00 литров на 1 человека в сутки. Среднее суточное водопотребление составит </w:t>
      </w:r>
      <w:r w:rsidR="00966F41" w:rsidRPr="00966F41">
        <w:rPr>
          <w:rFonts w:ascii="Times New Roman" w:hAnsi="Times New Roman" w:cs="Times New Roman"/>
          <w:sz w:val="28"/>
          <w:szCs w:val="28"/>
        </w:rPr>
        <w:t>550</w:t>
      </w:r>
      <w:r w:rsidR="00DD2ED2" w:rsidRPr="00966F41">
        <w:rPr>
          <w:rFonts w:ascii="Times New Roman" w:hAnsi="Times New Roman" w:cs="Times New Roman"/>
          <w:sz w:val="28"/>
          <w:szCs w:val="28"/>
        </w:rPr>
        <w:t>х</w:t>
      </w:r>
      <w:r w:rsidR="0062562F" w:rsidRPr="00966F41">
        <w:rPr>
          <w:rFonts w:ascii="Times New Roman" w:hAnsi="Times New Roman" w:cs="Times New Roman"/>
          <w:sz w:val="28"/>
          <w:szCs w:val="28"/>
        </w:rPr>
        <w:t>200/1000=</w:t>
      </w:r>
      <w:r w:rsidR="00966F41" w:rsidRPr="00966F41">
        <w:rPr>
          <w:rFonts w:ascii="Times New Roman" w:hAnsi="Times New Roman" w:cs="Times New Roman"/>
          <w:sz w:val="28"/>
          <w:szCs w:val="28"/>
        </w:rPr>
        <w:t>110</w:t>
      </w:r>
      <w:r w:rsidR="0062562F" w:rsidRPr="00966F41">
        <w:rPr>
          <w:rFonts w:ascii="Times New Roman" w:hAnsi="Times New Roman" w:cs="Times New Roman"/>
          <w:sz w:val="28"/>
          <w:szCs w:val="28"/>
        </w:rPr>
        <w:t xml:space="preserve"> </w:t>
      </w:r>
      <w:r w:rsidR="00DD2ED2" w:rsidRPr="00966F41">
        <w:rPr>
          <w:rFonts w:ascii="Times New Roman" w:hAnsi="Times New Roman" w:cs="Times New Roman"/>
          <w:sz w:val="28"/>
          <w:szCs w:val="28"/>
        </w:rPr>
        <w:t>куб.м/сутки.</w:t>
      </w:r>
      <w:r w:rsidR="00AD0756" w:rsidRPr="00966F41">
        <w:rPr>
          <w:rFonts w:ascii="Times New Roman" w:hAnsi="Times New Roman" w:cs="Times New Roman"/>
          <w:sz w:val="28"/>
          <w:szCs w:val="28"/>
        </w:rPr>
        <w:t xml:space="preserve"> </w:t>
      </w:r>
      <w:r w:rsidR="00966F41" w:rsidRPr="00966F41">
        <w:rPr>
          <w:rFonts w:ascii="Times New Roman" w:hAnsi="Times New Roman" w:cs="Times New Roman"/>
          <w:sz w:val="28"/>
          <w:szCs w:val="28"/>
        </w:rPr>
        <w:t>Водоснабжение Большепорекского</w:t>
      </w:r>
      <w:r w:rsidR="00575C60" w:rsidRPr="00966F41">
        <w:rPr>
          <w:rFonts w:ascii="Times New Roman" w:hAnsi="Times New Roman" w:cs="Times New Roman"/>
          <w:sz w:val="28"/>
          <w:szCs w:val="28"/>
        </w:rPr>
        <w:t xml:space="preserve"> сельского поселения будет осуществляться с использованием подземных вод от существующих реконструируемых ВЗУ и вновь построенных источников водоснабжения (артезианские скважины).</w:t>
      </w:r>
      <w:r w:rsidR="00DC3174" w:rsidRPr="00966F41">
        <w:rPr>
          <w:rFonts w:ascii="Times New Roman" w:hAnsi="Times New Roman" w:cs="Times New Roman"/>
          <w:sz w:val="28"/>
          <w:szCs w:val="28"/>
        </w:rPr>
        <w:t xml:space="preserve"> </w:t>
      </w:r>
      <w:r w:rsidR="00575C60" w:rsidRPr="00966F41">
        <w:rPr>
          <w:rFonts w:ascii="Times New Roman" w:hAnsi="Times New Roman" w:cs="Times New Roman"/>
          <w:sz w:val="28"/>
          <w:szCs w:val="28"/>
        </w:rPr>
        <w:t>Общая потребность в воде на конец расчетного периода (2028 год) должна</w:t>
      </w:r>
      <w:r w:rsidR="00BD2492" w:rsidRPr="00966F41">
        <w:rPr>
          <w:rFonts w:ascii="Times New Roman" w:hAnsi="Times New Roman" w:cs="Times New Roman"/>
          <w:sz w:val="28"/>
          <w:szCs w:val="28"/>
        </w:rPr>
        <w:t xml:space="preserve"> </w:t>
      </w:r>
      <w:r w:rsidR="00966F41" w:rsidRPr="00966F41">
        <w:rPr>
          <w:rFonts w:ascii="Times New Roman" w:hAnsi="Times New Roman" w:cs="Times New Roman"/>
          <w:sz w:val="28"/>
          <w:szCs w:val="28"/>
        </w:rPr>
        <w:t>составить 40</w:t>
      </w:r>
      <w:r w:rsidR="00575C60" w:rsidRPr="00966F41">
        <w:rPr>
          <w:rFonts w:ascii="Times New Roman" w:hAnsi="Times New Roman" w:cs="Times New Roman"/>
          <w:sz w:val="28"/>
          <w:szCs w:val="28"/>
        </w:rPr>
        <w:t xml:space="preserve"> тыс. куб.м./год.</w:t>
      </w:r>
    </w:p>
    <w:p w:rsidR="00F64E7F" w:rsidRPr="00966F41" w:rsidRDefault="00BD2492" w:rsidP="00BD2492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 w:rsidRPr="00966F41">
        <w:rPr>
          <w:rFonts w:ascii="Times New Roman" w:hAnsi="Times New Roman" w:cs="Times New Roman"/>
          <w:sz w:val="28"/>
          <w:szCs w:val="28"/>
        </w:rPr>
        <w:t xml:space="preserve">      </w:t>
      </w:r>
      <w:r w:rsidR="00F64E7F" w:rsidRPr="00966F41">
        <w:rPr>
          <w:rFonts w:ascii="Times New Roman" w:hAnsi="Times New Roman" w:cs="Times New Roman"/>
          <w:sz w:val="28"/>
          <w:szCs w:val="28"/>
        </w:rPr>
        <w:t>Источником водоснабжения нас</w:t>
      </w:r>
      <w:r w:rsidR="00966F41" w:rsidRPr="00966F41">
        <w:rPr>
          <w:rFonts w:ascii="Times New Roman" w:hAnsi="Times New Roman" w:cs="Times New Roman"/>
          <w:sz w:val="28"/>
          <w:szCs w:val="28"/>
        </w:rPr>
        <w:t>еленных пунктов Большепорекского</w:t>
      </w:r>
      <w:r w:rsidR="00F64E7F" w:rsidRPr="00966F41">
        <w:rPr>
          <w:rFonts w:ascii="Times New Roman" w:hAnsi="Times New Roman" w:cs="Times New Roman"/>
          <w:sz w:val="28"/>
          <w:szCs w:val="28"/>
        </w:rPr>
        <w:t xml:space="preserve"> сельского поселения на расчетный срок предусматривается 100%-ное обеспечение централизованным водоснабжением существующих и планируемых на данный период объектов капитального строительства. Водоснабжение населенных пунктов организуется от существующих, требующих реконструкции и планируемых водозаборных узлов (ВЗУ). Увеличение водопотребления поселения планируется за счет развития объектов хозяйственной деятельности и прироста населения.</w:t>
      </w:r>
    </w:p>
    <w:p w:rsidR="00F64E7F" w:rsidRPr="00966F41" w:rsidRDefault="00BD2492" w:rsidP="00BD2492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 w:rsidRPr="00966F41">
        <w:rPr>
          <w:rFonts w:ascii="Times New Roman" w:hAnsi="Times New Roman" w:cs="Times New Roman"/>
          <w:sz w:val="28"/>
          <w:szCs w:val="28"/>
        </w:rPr>
        <w:t xml:space="preserve">     </w:t>
      </w:r>
      <w:r w:rsidR="00F64E7F" w:rsidRPr="00966F41">
        <w:rPr>
          <w:rFonts w:ascii="Times New Roman" w:hAnsi="Times New Roman" w:cs="Times New Roman"/>
          <w:sz w:val="28"/>
          <w:szCs w:val="28"/>
        </w:rPr>
        <w:t>Запасы подземных вод в пределах сельского поселения по эксплуатируемому водоносному горизонту неизвестны, поэтому следует предусмотреть мероприятия по их оценке. На территории поселения сохраняется существующая и, в связи с освоением новых территорий, будет развиваться планируемая централизованная система водоснабжения.</w:t>
      </w:r>
    </w:p>
    <w:p w:rsidR="00F64E7F" w:rsidRPr="00966F41" w:rsidRDefault="00BD2492" w:rsidP="00BD2492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 w:rsidRPr="00966F41">
        <w:rPr>
          <w:rFonts w:ascii="Times New Roman" w:hAnsi="Times New Roman" w:cs="Times New Roman"/>
          <w:sz w:val="28"/>
          <w:szCs w:val="28"/>
        </w:rPr>
        <w:t xml:space="preserve">     </w:t>
      </w:r>
      <w:r w:rsidR="00F64E7F" w:rsidRPr="00966F41">
        <w:rPr>
          <w:rFonts w:ascii="Times New Roman" w:hAnsi="Times New Roman" w:cs="Times New Roman"/>
          <w:sz w:val="28"/>
          <w:szCs w:val="28"/>
        </w:rPr>
        <w:t>Состав и характеристика ВЗУ определяются на последующих стадиях проектирования. Водопроводные сети необходимо предусмотреть для обеспечения 100%-ного охвата жилой и коммунальной застройки централизованными системами водоснабжения с одновременной заменой старых сетей, выработавших свой амортизационный срок и сетей с недостаточной пропускной способностью.</w:t>
      </w:r>
    </w:p>
    <w:p w:rsidR="00F64E7F" w:rsidRPr="00966F41" w:rsidRDefault="00BD2492" w:rsidP="00BD2492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 w:rsidRPr="00966F41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64E7F" w:rsidRPr="00966F41">
        <w:rPr>
          <w:rFonts w:ascii="Times New Roman" w:hAnsi="Times New Roman" w:cs="Times New Roman"/>
          <w:sz w:val="28"/>
          <w:szCs w:val="28"/>
        </w:rPr>
        <w:t>Площадки под размещение новых водозаборных узлов согласовываются с органами санитарного надзора в установленном порядке после получения заключений гидрогеологов на бурение артезианских скважин. Выбор площадок под новое водозаборное сооружение производится с учетом соблюдения первого пояса зоны санитарной охраны в соответствии с требованиями СанПиН2.1.4.1110-02 «Зоны санитарной охраны источников водоснабжения и водопроводов хозяйственно-питьевого водоснабжения».</w:t>
      </w:r>
    </w:p>
    <w:p w:rsidR="00F64E7F" w:rsidRPr="00966F41" w:rsidRDefault="00BD2492" w:rsidP="00BD2492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 w:rsidRPr="00966F41">
        <w:rPr>
          <w:rFonts w:ascii="Times New Roman" w:hAnsi="Times New Roman" w:cs="Times New Roman"/>
          <w:sz w:val="28"/>
          <w:szCs w:val="28"/>
        </w:rPr>
        <w:t xml:space="preserve">       </w:t>
      </w:r>
      <w:r w:rsidR="00F64E7F" w:rsidRPr="00966F41">
        <w:rPr>
          <w:rFonts w:ascii="Times New Roman" w:hAnsi="Times New Roman" w:cs="Times New Roman"/>
          <w:sz w:val="28"/>
          <w:szCs w:val="28"/>
        </w:rPr>
        <w:t>Подключение планируемых площадок нового строительства, располагаемых на территории или вблизи действующих систем водоснабжения, производится по техническим условиям владельцев водопроводных сооружений.</w:t>
      </w:r>
    </w:p>
    <w:p w:rsidR="00F64E7F" w:rsidRPr="00966F41" w:rsidRDefault="00242077" w:rsidP="00BD2492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 w:rsidRPr="00966F41">
        <w:rPr>
          <w:rFonts w:ascii="Times New Roman" w:hAnsi="Times New Roman" w:cs="Times New Roman"/>
          <w:sz w:val="28"/>
          <w:szCs w:val="28"/>
        </w:rPr>
        <w:t xml:space="preserve">      </w:t>
      </w:r>
      <w:r w:rsidR="00F64E7F" w:rsidRPr="00966F41">
        <w:rPr>
          <w:rFonts w:ascii="Times New Roman" w:hAnsi="Times New Roman" w:cs="Times New Roman"/>
          <w:sz w:val="28"/>
          <w:szCs w:val="28"/>
        </w:rPr>
        <w:t>Для улучшения органолептических свойств питьевой воды на всех водозаборных узлах следует предусмотреть водоподготовку в составе установок обезжелезивания и обеззараживания воды. Для снижения потерь воды, связанных с нерациональным ее использованием, у потребителей повсеместно устанавливаются счетчики учета расхода воды.</w:t>
      </w:r>
    </w:p>
    <w:p w:rsidR="00F64E7F" w:rsidRPr="00966F41" w:rsidRDefault="00BD2492" w:rsidP="00BD2492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 w:rsidRPr="00966F41">
        <w:rPr>
          <w:rFonts w:ascii="Times New Roman" w:hAnsi="Times New Roman" w:cs="Times New Roman"/>
          <w:sz w:val="28"/>
          <w:szCs w:val="28"/>
        </w:rPr>
        <w:t xml:space="preserve">      </w:t>
      </w:r>
      <w:r w:rsidR="00F64E7F" w:rsidRPr="00966F41">
        <w:rPr>
          <w:rFonts w:ascii="Times New Roman" w:hAnsi="Times New Roman" w:cs="Times New Roman"/>
          <w:sz w:val="28"/>
          <w:szCs w:val="28"/>
        </w:rPr>
        <w:t>Для нормальной работы системы водоснабжения сельского поселения планируется:</w:t>
      </w:r>
    </w:p>
    <w:p w:rsidR="00F64E7F" w:rsidRPr="00966F41" w:rsidRDefault="00F64E7F" w:rsidP="00BD2492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 w:rsidRPr="00966F41">
        <w:rPr>
          <w:rFonts w:ascii="Times New Roman" w:hAnsi="Times New Roman" w:cs="Times New Roman"/>
          <w:sz w:val="28"/>
          <w:szCs w:val="28"/>
        </w:rPr>
        <w:t>- реконструировать существующие ВЗУ в населенных пунктах с центральным водопроводом; – заменой оборудования, выработавшего свой амортизационный срок (глубинные насосы, центробежные насосы) и со строительством узла водоподготовки;</w:t>
      </w:r>
    </w:p>
    <w:p w:rsidR="00F64E7F" w:rsidRPr="00966F41" w:rsidRDefault="00F64E7F" w:rsidP="00BD2492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 w:rsidRPr="00966F41">
        <w:rPr>
          <w:rFonts w:ascii="Times New Roman" w:hAnsi="Times New Roman" w:cs="Times New Roman"/>
          <w:sz w:val="28"/>
          <w:szCs w:val="28"/>
        </w:rPr>
        <w:t>- получить гидрогеологические заключения по площадкам, отведенным для размещения новых водозаборных узлов в зонах капитального строительства населенных пунктов. Для соблюдения зоны санитарной охраны І пояса в соответствии с требованиями СанПиН 2.1.4.1110-02 «Зоны санитарной охраны источников водоснабжения и водопроводов хозяйственно-питьевого водоснабжения» и СП 3</w:t>
      </w:r>
      <w:r w:rsidR="00AD0756" w:rsidRPr="00966F41">
        <w:rPr>
          <w:rFonts w:ascii="Times New Roman" w:hAnsi="Times New Roman" w:cs="Times New Roman"/>
          <w:sz w:val="28"/>
          <w:szCs w:val="28"/>
        </w:rPr>
        <w:t>1.13330.2012 СНиП 2.04.02-84* «</w:t>
      </w:r>
      <w:r w:rsidRPr="00966F41">
        <w:rPr>
          <w:rFonts w:ascii="Times New Roman" w:hAnsi="Times New Roman" w:cs="Times New Roman"/>
          <w:sz w:val="28"/>
          <w:szCs w:val="28"/>
        </w:rPr>
        <w:t xml:space="preserve">Водоснабжение наружной сети и сооружений» площадь каждого водозаборного узла принимается не менее </w:t>
      </w:r>
      <w:smartTag w:uri="urn:schemas-microsoft-com:office:smarttags" w:element="metricconverter">
        <w:smartTagPr>
          <w:attr w:name="ProductID" w:val="0,5 га"/>
        </w:smartTagPr>
        <w:r w:rsidRPr="00966F41">
          <w:rPr>
            <w:rFonts w:ascii="Times New Roman" w:hAnsi="Times New Roman" w:cs="Times New Roman"/>
            <w:sz w:val="28"/>
            <w:szCs w:val="28"/>
          </w:rPr>
          <w:t>0,5 га</w:t>
        </w:r>
      </w:smartTag>
      <w:r w:rsidRPr="00966F41">
        <w:rPr>
          <w:rFonts w:ascii="Times New Roman" w:hAnsi="Times New Roman" w:cs="Times New Roman"/>
          <w:sz w:val="28"/>
          <w:szCs w:val="28"/>
        </w:rPr>
        <w:t>;</w:t>
      </w:r>
    </w:p>
    <w:p w:rsidR="00BA08EB" w:rsidRPr="00966F41" w:rsidRDefault="00BA08EB" w:rsidP="00BD2492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 w:rsidRPr="00966F41">
        <w:rPr>
          <w:rFonts w:ascii="Times New Roman" w:hAnsi="Times New Roman" w:cs="Times New Roman"/>
          <w:sz w:val="28"/>
          <w:szCs w:val="28"/>
        </w:rPr>
        <w:t xml:space="preserve">- реконструировать </w:t>
      </w:r>
      <w:r w:rsidR="00F64E7F" w:rsidRPr="00966F41">
        <w:rPr>
          <w:rFonts w:ascii="Times New Roman" w:hAnsi="Times New Roman" w:cs="Times New Roman"/>
          <w:sz w:val="28"/>
          <w:szCs w:val="28"/>
        </w:rPr>
        <w:t xml:space="preserve">изношенные </w:t>
      </w:r>
      <w:r w:rsidRPr="00966F41">
        <w:rPr>
          <w:rFonts w:ascii="Times New Roman" w:hAnsi="Times New Roman" w:cs="Times New Roman"/>
          <w:sz w:val="28"/>
          <w:szCs w:val="28"/>
        </w:rPr>
        <w:t xml:space="preserve">водопроводные </w:t>
      </w:r>
      <w:r w:rsidR="00F64E7F" w:rsidRPr="00966F41">
        <w:rPr>
          <w:rFonts w:ascii="Times New Roman" w:hAnsi="Times New Roman" w:cs="Times New Roman"/>
          <w:sz w:val="28"/>
          <w:szCs w:val="28"/>
        </w:rPr>
        <w:t>сети, сети недостаточного диаметра</w:t>
      </w:r>
      <w:r w:rsidRPr="00966F41">
        <w:rPr>
          <w:rFonts w:ascii="Times New Roman" w:hAnsi="Times New Roman" w:cs="Times New Roman"/>
          <w:sz w:val="28"/>
          <w:szCs w:val="28"/>
        </w:rPr>
        <w:t>;</w:t>
      </w:r>
    </w:p>
    <w:p w:rsidR="00F64E7F" w:rsidRPr="00966F41" w:rsidRDefault="00BA08EB" w:rsidP="00BD2492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 w:rsidRPr="00966F41">
        <w:rPr>
          <w:rFonts w:ascii="Times New Roman" w:hAnsi="Times New Roman" w:cs="Times New Roman"/>
          <w:sz w:val="28"/>
          <w:szCs w:val="28"/>
        </w:rPr>
        <w:t xml:space="preserve">- проложить  </w:t>
      </w:r>
      <w:r w:rsidR="00F64E7F" w:rsidRPr="00966F41">
        <w:rPr>
          <w:rFonts w:ascii="Times New Roman" w:hAnsi="Times New Roman" w:cs="Times New Roman"/>
          <w:sz w:val="28"/>
          <w:szCs w:val="28"/>
        </w:rPr>
        <w:t xml:space="preserve">новые </w:t>
      </w:r>
      <w:r w:rsidRPr="00966F41">
        <w:rPr>
          <w:rFonts w:ascii="Times New Roman" w:hAnsi="Times New Roman" w:cs="Times New Roman"/>
          <w:sz w:val="28"/>
          <w:szCs w:val="28"/>
        </w:rPr>
        <w:t xml:space="preserve">сети </w:t>
      </w:r>
      <w:r w:rsidR="00F64E7F" w:rsidRPr="00966F41">
        <w:rPr>
          <w:rFonts w:ascii="Times New Roman" w:hAnsi="Times New Roman" w:cs="Times New Roman"/>
          <w:sz w:val="28"/>
          <w:szCs w:val="28"/>
        </w:rPr>
        <w:t>во всех населенных пунктах обеспечив подключение всей жилой застройки с установкой индивидуальных узлов учета холодной воды;</w:t>
      </w:r>
    </w:p>
    <w:p w:rsidR="00F64E7F" w:rsidRPr="00966F41" w:rsidRDefault="00F64E7F" w:rsidP="00BD2492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 w:rsidRPr="00966F41">
        <w:rPr>
          <w:rFonts w:ascii="Times New Roman" w:hAnsi="Times New Roman" w:cs="Times New Roman"/>
          <w:sz w:val="28"/>
          <w:szCs w:val="28"/>
        </w:rPr>
        <w:t>- создать системы технического водоснабжения из поверхностных источников для полива территорий и зеленых насаждений.</w:t>
      </w:r>
    </w:p>
    <w:p w:rsidR="00F64E7F" w:rsidRPr="00966F41" w:rsidRDefault="00242077" w:rsidP="00BD2492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 w:rsidRPr="00966F41">
        <w:rPr>
          <w:rFonts w:ascii="Times New Roman" w:hAnsi="Times New Roman" w:cs="Times New Roman"/>
          <w:sz w:val="28"/>
          <w:szCs w:val="28"/>
        </w:rPr>
        <w:t xml:space="preserve">     </w:t>
      </w:r>
      <w:r w:rsidR="00F64E7F" w:rsidRPr="00966F41">
        <w:rPr>
          <w:rFonts w:ascii="Times New Roman" w:hAnsi="Times New Roman" w:cs="Times New Roman"/>
          <w:sz w:val="28"/>
          <w:szCs w:val="28"/>
        </w:rPr>
        <w:t>На этот период для обеспечения жителей сельского поселения водой питьевого качества в системе хозяйственно-питьевого водоснабжения необходимо выполнить следующие мероприятия:</w:t>
      </w:r>
    </w:p>
    <w:p w:rsidR="00F64E7F" w:rsidRPr="00966F41" w:rsidRDefault="00242077" w:rsidP="00BD2492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 w:rsidRPr="00966F41">
        <w:rPr>
          <w:rFonts w:ascii="Times New Roman" w:hAnsi="Times New Roman" w:cs="Times New Roman"/>
          <w:sz w:val="28"/>
          <w:szCs w:val="28"/>
        </w:rPr>
        <w:t xml:space="preserve">     </w:t>
      </w:r>
      <w:r w:rsidR="00F64E7F" w:rsidRPr="00966F41">
        <w:rPr>
          <w:rFonts w:ascii="Times New Roman" w:hAnsi="Times New Roman" w:cs="Times New Roman"/>
          <w:sz w:val="28"/>
          <w:szCs w:val="28"/>
        </w:rPr>
        <w:t>1. Построить ВЗУ в составе центрального водоснабжения или провести реконструкцию с уст</w:t>
      </w:r>
      <w:r w:rsidR="00DC3174" w:rsidRPr="00966F41">
        <w:rPr>
          <w:rFonts w:ascii="Times New Roman" w:hAnsi="Times New Roman" w:cs="Times New Roman"/>
          <w:sz w:val="28"/>
          <w:szCs w:val="28"/>
        </w:rPr>
        <w:t>ановкой станций водоподготовки.</w:t>
      </w:r>
    </w:p>
    <w:p w:rsidR="00F64E7F" w:rsidRPr="00966F41" w:rsidRDefault="00242077" w:rsidP="00BD2492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 w:rsidRPr="00966F41">
        <w:rPr>
          <w:rFonts w:ascii="Times New Roman" w:hAnsi="Times New Roman" w:cs="Times New Roman"/>
          <w:sz w:val="28"/>
          <w:szCs w:val="28"/>
        </w:rPr>
        <w:t xml:space="preserve">     </w:t>
      </w:r>
      <w:r w:rsidR="00F64E7F" w:rsidRPr="00966F41">
        <w:rPr>
          <w:rFonts w:ascii="Times New Roman" w:hAnsi="Times New Roman" w:cs="Times New Roman"/>
          <w:sz w:val="28"/>
          <w:szCs w:val="28"/>
        </w:rPr>
        <w:t xml:space="preserve">2. Организовать І и ІІ пояс зон санитарной охраны для всех действующих и планируемых ВЗУ в соответствии с требованиями СанПиН 2.1.4.1110-02 «Зоны санитарной охраны источников водоснабжения и водопроводов </w:t>
      </w:r>
      <w:r w:rsidR="00F64E7F" w:rsidRPr="00966F41">
        <w:rPr>
          <w:rFonts w:ascii="Times New Roman" w:hAnsi="Times New Roman" w:cs="Times New Roman"/>
          <w:sz w:val="28"/>
          <w:szCs w:val="28"/>
        </w:rPr>
        <w:lastRenderedPageBreak/>
        <w:t>хозяйственно-питьевого водоснабжения»</w:t>
      </w:r>
    </w:p>
    <w:p w:rsidR="00F64E7F" w:rsidRPr="00966F41" w:rsidRDefault="00F64E7F" w:rsidP="00F64E7F">
      <w:pPr>
        <w:pStyle w:val="afffa"/>
        <w:rPr>
          <w:rFonts w:ascii="Times New Roman" w:hAnsi="Times New Roman" w:cs="Times New Roman"/>
          <w:sz w:val="28"/>
          <w:szCs w:val="28"/>
        </w:rPr>
      </w:pPr>
    </w:p>
    <w:p w:rsidR="00F64E7F" w:rsidRPr="00966F41" w:rsidRDefault="00B50FAA" w:rsidP="00F64E7F">
      <w:pPr>
        <w:pStyle w:val="afffa"/>
        <w:rPr>
          <w:rFonts w:ascii="Times New Roman" w:hAnsi="Times New Roman" w:cs="Times New Roman"/>
          <w:b/>
          <w:sz w:val="28"/>
          <w:szCs w:val="28"/>
        </w:rPr>
      </w:pPr>
      <w:r w:rsidRPr="00966F4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64E7F" w:rsidRPr="00966F41">
        <w:rPr>
          <w:rFonts w:ascii="Times New Roman" w:hAnsi="Times New Roman" w:cs="Times New Roman"/>
          <w:b/>
          <w:sz w:val="28"/>
          <w:szCs w:val="28"/>
        </w:rPr>
        <w:t>Таблица 3. Характеристика реконструируемых и вновь создаваемых</w:t>
      </w:r>
      <w:r w:rsidR="009776BB" w:rsidRPr="00966F41">
        <w:rPr>
          <w:rFonts w:ascii="Times New Roman" w:hAnsi="Times New Roman" w:cs="Times New Roman"/>
          <w:b/>
          <w:sz w:val="28"/>
          <w:szCs w:val="28"/>
        </w:rPr>
        <w:t xml:space="preserve"> объе</w:t>
      </w:r>
      <w:r w:rsidR="00D64D11" w:rsidRPr="00966F41">
        <w:rPr>
          <w:rFonts w:ascii="Times New Roman" w:hAnsi="Times New Roman" w:cs="Times New Roman"/>
          <w:b/>
          <w:sz w:val="28"/>
          <w:szCs w:val="28"/>
        </w:rPr>
        <w:t>ктов водоснабжения в Большепорекском</w:t>
      </w:r>
      <w:r w:rsidR="00F64E7F" w:rsidRPr="00966F41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в срок </w:t>
      </w:r>
      <w:r w:rsidR="009776BB" w:rsidRPr="00966F41">
        <w:rPr>
          <w:rFonts w:ascii="Times New Roman" w:hAnsi="Times New Roman" w:cs="Times New Roman"/>
          <w:b/>
          <w:sz w:val="28"/>
          <w:szCs w:val="28"/>
        </w:rPr>
        <w:t>до 202</w:t>
      </w:r>
      <w:r w:rsidR="00535950" w:rsidRPr="00966F41">
        <w:rPr>
          <w:rFonts w:ascii="Times New Roman" w:hAnsi="Times New Roman" w:cs="Times New Roman"/>
          <w:b/>
          <w:sz w:val="28"/>
          <w:szCs w:val="28"/>
        </w:rPr>
        <w:t>8</w:t>
      </w:r>
      <w:r w:rsidR="00F64E7F" w:rsidRPr="00966F4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94072" w:rsidRPr="00946CEB" w:rsidRDefault="00994072" w:rsidP="00F64E7F">
      <w:pPr>
        <w:pStyle w:val="afffa"/>
        <w:rPr>
          <w:rFonts w:ascii="Times New Roman" w:hAnsi="Times New Roman" w:cs="Times New Roman"/>
          <w:sz w:val="28"/>
          <w:szCs w:val="28"/>
        </w:rPr>
      </w:pPr>
    </w:p>
    <w:tbl>
      <w:tblPr>
        <w:tblStyle w:val="afff2"/>
        <w:tblW w:w="0" w:type="auto"/>
        <w:tblLook w:val="04A0" w:firstRow="1" w:lastRow="0" w:firstColumn="1" w:lastColumn="0" w:noHBand="0" w:noVBand="1"/>
      </w:tblPr>
      <w:tblGrid>
        <w:gridCol w:w="3526"/>
        <w:gridCol w:w="2898"/>
        <w:gridCol w:w="1579"/>
        <w:gridCol w:w="1340"/>
      </w:tblGrid>
      <w:tr w:rsidR="00946CEB" w:rsidRPr="00946CEB" w:rsidTr="00D50904">
        <w:tc>
          <w:tcPr>
            <w:tcW w:w="3526" w:type="dxa"/>
          </w:tcPr>
          <w:p w:rsidR="00994072" w:rsidRPr="00946CEB" w:rsidRDefault="00994072" w:rsidP="000A7A82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E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98" w:type="dxa"/>
          </w:tcPr>
          <w:p w:rsidR="00994072" w:rsidRPr="00946CEB" w:rsidRDefault="00994072" w:rsidP="000A7A82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EB">
              <w:rPr>
                <w:rFonts w:ascii="Times New Roman" w:hAnsi="Times New Roman" w:cs="Times New Roman"/>
                <w:sz w:val="28"/>
                <w:szCs w:val="28"/>
              </w:rPr>
              <w:t>Местонахождение объекта</w:t>
            </w:r>
          </w:p>
        </w:tc>
        <w:tc>
          <w:tcPr>
            <w:tcW w:w="1579" w:type="dxa"/>
          </w:tcPr>
          <w:p w:rsidR="00994072" w:rsidRPr="00946CEB" w:rsidRDefault="00994072" w:rsidP="000A7A82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EB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340" w:type="dxa"/>
          </w:tcPr>
          <w:p w:rsidR="00994072" w:rsidRPr="00946CEB" w:rsidRDefault="00994072" w:rsidP="000A7A82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EB">
              <w:rPr>
                <w:rFonts w:ascii="Times New Roman" w:hAnsi="Times New Roman" w:cs="Times New Roman"/>
                <w:sz w:val="28"/>
                <w:szCs w:val="28"/>
              </w:rPr>
              <w:t>Затраты, тыс. руб.</w:t>
            </w:r>
          </w:p>
        </w:tc>
      </w:tr>
      <w:tr w:rsidR="00946CEB" w:rsidRPr="00946CEB" w:rsidTr="00D50904">
        <w:tc>
          <w:tcPr>
            <w:tcW w:w="3526" w:type="dxa"/>
          </w:tcPr>
          <w:p w:rsidR="00994072" w:rsidRPr="00946CEB" w:rsidRDefault="00D50904" w:rsidP="000A7A8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946CEB">
              <w:rPr>
                <w:rFonts w:ascii="Times New Roman" w:hAnsi="Times New Roman" w:cs="Times New Roman"/>
                <w:sz w:val="28"/>
                <w:szCs w:val="28"/>
              </w:rPr>
              <w:t>Реконструкция водопровода 400 м.</w:t>
            </w:r>
          </w:p>
        </w:tc>
        <w:tc>
          <w:tcPr>
            <w:tcW w:w="2898" w:type="dxa"/>
          </w:tcPr>
          <w:p w:rsidR="00994072" w:rsidRPr="00946CEB" w:rsidRDefault="00D50904" w:rsidP="000A7A8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946CEB">
              <w:rPr>
                <w:rFonts w:ascii="Times New Roman" w:hAnsi="Times New Roman" w:cs="Times New Roman"/>
                <w:sz w:val="28"/>
                <w:szCs w:val="28"/>
              </w:rPr>
              <w:t>д. Большой Порек ул. Советская</w:t>
            </w:r>
          </w:p>
        </w:tc>
        <w:tc>
          <w:tcPr>
            <w:tcW w:w="1579" w:type="dxa"/>
          </w:tcPr>
          <w:p w:rsidR="00994072" w:rsidRPr="00946CEB" w:rsidRDefault="005F590A" w:rsidP="000A7A82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E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0A7A82" w:rsidRPr="00946CE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40" w:type="dxa"/>
          </w:tcPr>
          <w:p w:rsidR="00994072" w:rsidRPr="00946CEB" w:rsidRDefault="005F590A" w:rsidP="000A7A82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EB">
              <w:rPr>
                <w:rFonts w:ascii="Times New Roman" w:hAnsi="Times New Roman" w:cs="Times New Roman"/>
                <w:sz w:val="28"/>
                <w:szCs w:val="28"/>
              </w:rPr>
              <w:t>600,</w:t>
            </w:r>
            <w:r w:rsidR="00946CEB" w:rsidRPr="00946C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6CEB" w:rsidRPr="00946CEB" w:rsidTr="00D50904">
        <w:tc>
          <w:tcPr>
            <w:tcW w:w="3526" w:type="dxa"/>
          </w:tcPr>
          <w:p w:rsidR="00994072" w:rsidRPr="00946CEB" w:rsidRDefault="00394792" w:rsidP="0039479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946CEB">
              <w:rPr>
                <w:rFonts w:ascii="Times New Roman" w:hAnsi="Times New Roman" w:cs="Times New Roman"/>
                <w:sz w:val="28"/>
                <w:szCs w:val="28"/>
              </w:rPr>
              <w:t>Реконструкция</w:t>
            </w:r>
            <w:r w:rsidR="00F76B5F" w:rsidRPr="00946CEB">
              <w:rPr>
                <w:rFonts w:ascii="Times New Roman" w:hAnsi="Times New Roman" w:cs="Times New Roman"/>
                <w:sz w:val="28"/>
                <w:szCs w:val="28"/>
              </w:rPr>
              <w:t xml:space="preserve"> водопровода </w:t>
            </w:r>
            <w:r w:rsidR="005F590A" w:rsidRPr="00946CEB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  <w:r w:rsidR="00F76B5F" w:rsidRPr="00946CEB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2898" w:type="dxa"/>
          </w:tcPr>
          <w:p w:rsidR="00994072" w:rsidRPr="00946CEB" w:rsidRDefault="00D50904" w:rsidP="00F76B5F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946CEB">
              <w:rPr>
                <w:rFonts w:ascii="Times New Roman" w:hAnsi="Times New Roman" w:cs="Times New Roman"/>
                <w:sz w:val="28"/>
                <w:szCs w:val="28"/>
              </w:rPr>
              <w:t>д. Большой Порек ул. Коммунальная</w:t>
            </w:r>
            <w:r w:rsidR="00394792" w:rsidRPr="00946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9" w:type="dxa"/>
          </w:tcPr>
          <w:p w:rsidR="00994072" w:rsidRPr="00946CEB" w:rsidRDefault="005F590A" w:rsidP="000A7A82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E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F76B5F" w:rsidRPr="00946CE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40" w:type="dxa"/>
          </w:tcPr>
          <w:p w:rsidR="00994072" w:rsidRPr="00946CEB" w:rsidRDefault="00946CEB" w:rsidP="000A7A82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EB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  <w:r w:rsidR="001A4C9E" w:rsidRPr="00946CE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46CEB" w:rsidRPr="00946CEB" w:rsidTr="00D50904">
        <w:tc>
          <w:tcPr>
            <w:tcW w:w="3526" w:type="dxa"/>
          </w:tcPr>
          <w:p w:rsidR="00994072" w:rsidRPr="00946CEB" w:rsidRDefault="00394792" w:rsidP="0039479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946CEB">
              <w:rPr>
                <w:rFonts w:ascii="Times New Roman" w:hAnsi="Times New Roman" w:cs="Times New Roman"/>
                <w:sz w:val="28"/>
                <w:szCs w:val="28"/>
              </w:rPr>
              <w:t>Реконструкция</w:t>
            </w:r>
            <w:r w:rsidR="00F76B5F" w:rsidRPr="00946CEB">
              <w:rPr>
                <w:rFonts w:ascii="Times New Roman" w:hAnsi="Times New Roman" w:cs="Times New Roman"/>
                <w:sz w:val="28"/>
                <w:szCs w:val="28"/>
              </w:rPr>
              <w:t xml:space="preserve"> водопровода </w:t>
            </w:r>
            <w:r w:rsidR="005F590A" w:rsidRPr="00946CEB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F76B5F" w:rsidRPr="00946CEB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2898" w:type="dxa"/>
          </w:tcPr>
          <w:p w:rsidR="00994072" w:rsidRPr="00946CEB" w:rsidRDefault="00D50904" w:rsidP="0039479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946CEB">
              <w:rPr>
                <w:rFonts w:ascii="Times New Roman" w:hAnsi="Times New Roman" w:cs="Times New Roman"/>
                <w:sz w:val="28"/>
                <w:szCs w:val="28"/>
              </w:rPr>
              <w:t>д. Большой Порек</w:t>
            </w:r>
            <w:r w:rsidR="00F76B5F" w:rsidRPr="00946CEB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 w:rsidRPr="00946CEB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579" w:type="dxa"/>
          </w:tcPr>
          <w:p w:rsidR="00994072" w:rsidRPr="00946CEB" w:rsidRDefault="00F76B5F" w:rsidP="00690E2D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E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F590A" w:rsidRPr="00946C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46CE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40" w:type="dxa"/>
          </w:tcPr>
          <w:p w:rsidR="00994072" w:rsidRPr="00946CEB" w:rsidRDefault="00946CEB" w:rsidP="000A7A82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EB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 w:rsidR="001A4C9E" w:rsidRPr="00946CE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46CEB" w:rsidRPr="00946CEB" w:rsidTr="00D50904">
        <w:tc>
          <w:tcPr>
            <w:tcW w:w="3526" w:type="dxa"/>
          </w:tcPr>
          <w:p w:rsidR="00394792" w:rsidRPr="00946CEB" w:rsidRDefault="005F590A" w:rsidP="00D50904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946CEB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водопровода 420 </w:t>
            </w:r>
            <w:r w:rsidR="00394792" w:rsidRPr="00946CEB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2898" w:type="dxa"/>
          </w:tcPr>
          <w:p w:rsidR="00394792" w:rsidRPr="00946CEB" w:rsidRDefault="00394792" w:rsidP="00394792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946CE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D50904" w:rsidRPr="00946CEB">
              <w:rPr>
                <w:rFonts w:ascii="Times New Roman" w:hAnsi="Times New Roman" w:cs="Times New Roman"/>
                <w:sz w:val="28"/>
                <w:szCs w:val="28"/>
              </w:rPr>
              <w:t xml:space="preserve"> Большой Порек ул. Молодежная</w:t>
            </w:r>
          </w:p>
        </w:tc>
        <w:tc>
          <w:tcPr>
            <w:tcW w:w="1579" w:type="dxa"/>
          </w:tcPr>
          <w:p w:rsidR="00394792" w:rsidRPr="00946CEB" w:rsidRDefault="005F590A" w:rsidP="00690E2D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E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394792" w:rsidRPr="00946CE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40" w:type="dxa"/>
          </w:tcPr>
          <w:p w:rsidR="00394792" w:rsidRPr="00946CEB" w:rsidRDefault="00946CEB" w:rsidP="001A4C9E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EB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  <w:r w:rsidR="001A4C9E" w:rsidRPr="00946CE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46CEB" w:rsidRPr="00946CEB" w:rsidTr="00D50904">
        <w:tc>
          <w:tcPr>
            <w:tcW w:w="3526" w:type="dxa"/>
          </w:tcPr>
          <w:p w:rsidR="00D50904" w:rsidRPr="00946CEB" w:rsidRDefault="005F590A" w:rsidP="00D50904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946CEB">
              <w:rPr>
                <w:rFonts w:ascii="Times New Roman" w:hAnsi="Times New Roman" w:cs="Times New Roman"/>
                <w:sz w:val="28"/>
                <w:szCs w:val="28"/>
              </w:rPr>
              <w:t>Реконструкция водопровода 600</w:t>
            </w:r>
            <w:r w:rsidR="00D50904" w:rsidRPr="00946CEB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2898" w:type="dxa"/>
          </w:tcPr>
          <w:p w:rsidR="00D50904" w:rsidRPr="00946CEB" w:rsidRDefault="00D50904" w:rsidP="00D50904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946CEB">
              <w:rPr>
                <w:rFonts w:ascii="Times New Roman" w:hAnsi="Times New Roman" w:cs="Times New Roman"/>
                <w:sz w:val="28"/>
                <w:szCs w:val="28"/>
              </w:rPr>
              <w:t>д. Большой Порек ул. Советская</w:t>
            </w:r>
          </w:p>
        </w:tc>
        <w:tc>
          <w:tcPr>
            <w:tcW w:w="1579" w:type="dxa"/>
          </w:tcPr>
          <w:p w:rsidR="00D50904" w:rsidRPr="00946CEB" w:rsidRDefault="00D50904" w:rsidP="00D50904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E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F590A" w:rsidRPr="00946C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46CE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40" w:type="dxa"/>
          </w:tcPr>
          <w:p w:rsidR="00D50904" w:rsidRPr="00946CEB" w:rsidRDefault="00946CEB" w:rsidP="00946CEB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EB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</w:tr>
      <w:tr w:rsidR="00946CEB" w:rsidRPr="00946CEB" w:rsidTr="00D50904">
        <w:tc>
          <w:tcPr>
            <w:tcW w:w="3526" w:type="dxa"/>
          </w:tcPr>
          <w:p w:rsidR="00D50904" w:rsidRPr="00946CEB" w:rsidRDefault="005F590A" w:rsidP="00D50904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946CEB">
              <w:rPr>
                <w:rFonts w:ascii="Times New Roman" w:hAnsi="Times New Roman" w:cs="Times New Roman"/>
                <w:sz w:val="28"/>
                <w:szCs w:val="28"/>
              </w:rPr>
              <w:t>Реконструкция водопровода 465</w:t>
            </w:r>
            <w:r w:rsidR="00D50904" w:rsidRPr="00946CEB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2898" w:type="dxa"/>
          </w:tcPr>
          <w:p w:rsidR="00D50904" w:rsidRPr="00946CEB" w:rsidRDefault="00D50904" w:rsidP="00D50904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946CEB">
              <w:rPr>
                <w:rFonts w:ascii="Times New Roman" w:hAnsi="Times New Roman" w:cs="Times New Roman"/>
                <w:sz w:val="28"/>
                <w:szCs w:val="28"/>
              </w:rPr>
              <w:t>д. Большой Порек ул. Центральная</w:t>
            </w:r>
          </w:p>
        </w:tc>
        <w:tc>
          <w:tcPr>
            <w:tcW w:w="1579" w:type="dxa"/>
          </w:tcPr>
          <w:p w:rsidR="00D50904" w:rsidRPr="00946CEB" w:rsidRDefault="005F590A" w:rsidP="00D50904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E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D50904" w:rsidRPr="00946CE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40" w:type="dxa"/>
          </w:tcPr>
          <w:p w:rsidR="00D50904" w:rsidRPr="00946CEB" w:rsidRDefault="00946CEB" w:rsidP="00D50904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EB">
              <w:rPr>
                <w:rFonts w:ascii="Times New Roman" w:hAnsi="Times New Roman" w:cs="Times New Roman"/>
                <w:sz w:val="28"/>
                <w:szCs w:val="28"/>
              </w:rPr>
              <w:t>697,5</w:t>
            </w:r>
          </w:p>
        </w:tc>
      </w:tr>
      <w:tr w:rsidR="00946CEB" w:rsidRPr="00946CEB" w:rsidTr="00D50904">
        <w:tc>
          <w:tcPr>
            <w:tcW w:w="3526" w:type="dxa"/>
          </w:tcPr>
          <w:p w:rsidR="00D50904" w:rsidRPr="00946CEB" w:rsidRDefault="005F590A" w:rsidP="00D50904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946CEB">
              <w:rPr>
                <w:rFonts w:ascii="Times New Roman" w:hAnsi="Times New Roman" w:cs="Times New Roman"/>
                <w:sz w:val="28"/>
                <w:szCs w:val="28"/>
              </w:rPr>
              <w:t>Реконструкция водопровода 575</w:t>
            </w:r>
            <w:r w:rsidR="00D50904" w:rsidRPr="00946CEB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2898" w:type="dxa"/>
          </w:tcPr>
          <w:p w:rsidR="00D50904" w:rsidRPr="00946CEB" w:rsidRDefault="00D50904" w:rsidP="00D50904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946CEB">
              <w:rPr>
                <w:rFonts w:ascii="Times New Roman" w:hAnsi="Times New Roman" w:cs="Times New Roman"/>
                <w:sz w:val="28"/>
                <w:szCs w:val="28"/>
              </w:rPr>
              <w:t>д. Большой Порек ул. Коммунальная</w:t>
            </w:r>
          </w:p>
        </w:tc>
        <w:tc>
          <w:tcPr>
            <w:tcW w:w="1579" w:type="dxa"/>
          </w:tcPr>
          <w:p w:rsidR="00D50904" w:rsidRPr="00946CEB" w:rsidRDefault="005F590A" w:rsidP="00D50904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EB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D50904" w:rsidRPr="00946CE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40" w:type="dxa"/>
          </w:tcPr>
          <w:p w:rsidR="00D50904" w:rsidRPr="00946CEB" w:rsidRDefault="00946CEB" w:rsidP="00D50904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EB">
              <w:rPr>
                <w:rFonts w:ascii="Times New Roman" w:hAnsi="Times New Roman" w:cs="Times New Roman"/>
                <w:sz w:val="28"/>
                <w:szCs w:val="28"/>
              </w:rPr>
              <w:t>862,5</w:t>
            </w:r>
          </w:p>
        </w:tc>
      </w:tr>
      <w:tr w:rsidR="00946CEB" w:rsidRPr="00946CEB" w:rsidTr="00D50904">
        <w:tc>
          <w:tcPr>
            <w:tcW w:w="3526" w:type="dxa"/>
          </w:tcPr>
          <w:p w:rsidR="005F590A" w:rsidRPr="00946CEB" w:rsidRDefault="005F590A" w:rsidP="005F590A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946CEB">
              <w:rPr>
                <w:rFonts w:ascii="Times New Roman" w:hAnsi="Times New Roman" w:cs="Times New Roman"/>
                <w:sz w:val="28"/>
                <w:szCs w:val="28"/>
              </w:rPr>
              <w:t>Реконструкция водопровода 330 м.</w:t>
            </w:r>
          </w:p>
        </w:tc>
        <w:tc>
          <w:tcPr>
            <w:tcW w:w="2898" w:type="dxa"/>
          </w:tcPr>
          <w:p w:rsidR="005F590A" w:rsidRPr="00946CEB" w:rsidRDefault="005F590A" w:rsidP="005F590A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946CEB">
              <w:rPr>
                <w:rFonts w:ascii="Times New Roman" w:hAnsi="Times New Roman" w:cs="Times New Roman"/>
                <w:sz w:val="28"/>
                <w:szCs w:val="28"/>
              </w:rPr>
              <w:t>д. Большой Порек ул. Новая</w:t>
            </w:r>
          </w:p>
        </w:tc>
        <w:tc>
          <w:tcPr>
            <w:tcW w:w="1579" w:type="dxa"/>
          </w:tcPr>
          <w:p w:rsidR="005F590A" w:rsidRPr="00946CEB" w:rsidRDefault="005F590A" w:rsidP="005F590A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EB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1340" w:type="dxa"/>
          </w:tcPr>
          <w:p w:rsidR="005F590A" w:rsidRPr="00946CEB" w:rsidRDefault="00946CEB" w:rsidP="005F590A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EB">
              <w:rPr>
                <w:rFonts w:ascii="Times New Roman" w:hAnsi="Times New Roman" w:cs="Times New Roman"/>
                <w:sz w:val="28"/>
                <w:szCs w:val="28"/>
              </w:rPr>
              <w:t>495,0</w:t>
            </w:r>
          </w:p>
          <w:p w:rsidR="00946CEB" w:rsidRPr="00946CEB" w:rsidRDefault="00946CEB" w:rsidP="005F590A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CEB" w:rsidRPr="00946CEB" w:rsidTr="00D50904">
        <w:tc>
          <w:tcPr>
            <w:tcW w:w="3526" w:type="dxa"/>
          </w:tcPr>
          <w:p w:rsidR="005F590A" w:rsidRPr="00946CEB" w:rsidRDefault="005F590A" w:rsidP="005F590A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946CEB">
              <w:rPr>
                <w:rFonts w:ascii="Times New Roman" w:hAnsi="Times New Roman" w:cs="Times New Roman"/>
                <w:sz w:val="28"/>
                <w:szCs w:val="28"/>
              </w:rPr>
              <w:t>Реконструкция водопровода 130 м.</w:t>
            </w:r>
          </w:p>
        </w:tc>
        <w:tc>
          <w:tcPr>
            <w:tcW w:w="2898" w:type="dxa"/>
          </w:tcPr>
          <w:p w:rsidR="005F590A" w:rsidRPr="00946CEB" w:rsidRDefault="005F590A" w:rsidP="005F590A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946CEB">
              <w:rPr>
                <w:rFonts w:ascii="Times New Roman" w:hAnsi="Times New Roman" w:cs="Times New Roman"/>
                <w:sz w:val="28"/>
                <w:szCs w:val="28"/>
              </w:rPr>
              <w:t xml:space="preserve">д. Большой Порек ул. Кооперативная </w:t>
            </w:r>
          </w:p>
        </w:tc>
        <w:tc>
          <w:tcPr>
            <w:tcW w:w="1579" w:type="dxa"/>
          </w:tcPr>
          <w:p w:rsidR="005F590A" w:rsidRPr="00946CEB" w:rsidRDefault="005F590A" w:rsidP="005F590A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EB">
              <w:rPr>
                <w:rFonts w:ascii="Times New Roman" w:hAnsi="Times New Roman" w:cs="Times New Roman"/>
                <w:sz w:val="28"/>
                <w:szCs w:val="28"/>
              </w:rPr>
              <w:t>2028 год</w:t>
            </w:r>
          </w:p>
        </w:tc>
        <w:tc>
          <w:tcPr>
            <w:tcW w:w="1340" w:type="dxa"/>
          </w:tcPr>
          <w:p w:rsidR="005F590A" w:rsidRPr="00946CEB" w:rsidRDefault="00946CEB" w:rsidP="005F590A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EB">
              <w:rPr>
                <w:rFonts w:ascii="Times New Roman" w:hAnsi="Times New Roman" w:cs="Times New Roman"/>
                <w:sz w:val="28"/>
                <w:szCs w:val="28"/>
              </w:rPr>
              <w:t>195,0</w:t>
            </w:r>
          </w:p>
          <w:p w:rsidR="00946CEB" w:rsidRPr="00946CEB" w:rsidRDefault="00946CEB" w:rsidP="005F590A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CEB" w:rsidRPr="00946CEB" w:rsidTr="00D50904">
        <w:tc>
          <w:tcPr>
            <w:tcW w:w="3526" w:type="dxa"/>
          </w:tcPr>
          <w:p w:rsidR="005F590A" w:rsidRPr="00946CEB" w:rsidRDefault="005F590A" w:rsidP="005F590A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946CE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898" w:type="dxa"/>
          </w:tcPr>
          <w:p w:rsidR="005F590A" w:rsidRPr="00946CEB" w:rsidRDefault="005F590A" w:rsidP="005F590A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F590A" w:rsidRPr="00946CEB" w:rsidRDefault="005F590A" w:rsidP="005F590A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5F590A" w:rsidRPr="00946CEB" w:rsidRDefault="00946CEB" w:rsidP="005F590A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CEB">
              <w:rPr>
                <w:rFonts w:ascii="Times New Roman" w:hAnsi="Times New Roman" w:cs="Times New Roman"/>
                <w:sz w:val="28"/>
                <w:szCs w:val="28"/>
              </w:rPr>
              <w:t>6060,00</w:t>
            </w:r>
          </w:p>
        </w:tc>
      </w:tr>
    </w:tbl>
    <w:p w:rsidR="00994072" w:rsidRPr="00946CEB" w:rsidRDefault="00994072" w:rsidP="00F64E7F">
      <w:pPr>
        <w:pStyle w:val="afffa"/>
        <w:rPr>
          <w:rFonts w:ascii="Times New Roman" w:hAnsi="Times New Roman" w:cs="Times New Roman"/>
          <w:sz w:val="28"/>
          <w:szCs w:val="28"/>
        </w:rPr>
      </w:pPr>
    </w:p>
    <w:p w:rsidR="00F64E7F" w:rsidRPr="00946CEB" w:rsidRDefault="00F64E7F" w:rsidP="00F64E7F">
      <w:pPr>
        <w:pStyle w:val="afffa"/>
        <w:rPr>
          <w:rFonts w:ascii="Times New Roman" w:hAnsi="Times New Roman" w:cs="Times New Roman"/>
          <w:sz w:val="28"/>
          <w:szCs w:val="28"/>
        </w:rPr>
      </w:pPr>
      <w:r w:rsidRPr="00946CEB">
        <w:rPr>
          <w:rFonts w:ascii="Times New Roman" w:hAnsi="Times New Roman" w:cs="Times New Roman"/>
          <w:sz w:val="28"/>
          <w:szCs w:val="28"/>
        </w:rPr>
        <w:t>Для реализац</w:t>
      </w:r>
      <w:r w:rsidR="00946CEB" w:rsidRPr="00946CEB">
        <w:rPr>
          <w:rFonts w:ascii="Times New Roman" w:hAnsi="Times New Roman" w:cs="Times New Roman"/>
          <w:sz w:val="28"/>
          <w:szCs w:val="28"/>
        </w:rPr>
        <w:t>ии данных мероприятий на сумму 6,1</w:t>
      </w:r>
      <w:r w:rsidRPr="00946CEB">
        <w:rPr>
          <w:rFonts w:ascii="Times New Roman" w:hAnsi="Times New Roman" w:cs="Times New Roman"/>
          <w:sz w:val="28"/>
          <w:szCs w:val="28"/>
        </w:rPr>
        <w:t xml:space="preserve"> млн.</w:t>
      </w:r>
      <w:r w:rsidR="00875938" w:rsidRPr="00946CEB">
        <w:rPr>
          <w:rFonts w:ascii="Times New Roman" w:hAnsi="Times New Roman" w:cs="Times New Roman"/>
          <w:sz w:val="28"/>
          <w:szCs w:val="28"/>
        </w:rPr>
        <w:t xml:space="preserve"> </w:t>
      </w:r>
      <w:r w:rsidRPr="00946CEB">
        <w:rPr>
          <w:rFonts w:ascii="Times New Roman" w:hAnsi="Times New Roman" w:cs="Times New Roman"/>
          <w:sz w:val="28"/>
          <w:szCs w:val="28"/>
        </w:rPr>
        <w:t xml:space="preserve">руб. необходима инвестиционная программа. </w:t>
      </w:r>
    </w:p>
    <w:bookmarkEnd w:id="14"/>
    <w:p w:rsidR="000B4292" w:rsidRPr="00946CEB" w:rsidRDefault="000B4292" w:rsidP="00DB17E8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</w:p>
    <w:p w:rsidR="00DD2ED2" w:rsidRPr="006F4844" w:rsidRDefault="00B50FAA" w:rsidP="00B50FAA">
      <w:pPr>
        <w:pStyle w:val="afffa"/>
        <w:rPr>
          <w:rFonts w:ascii="Times New Roman" w:hAnsi="Times New Roman" w:cs="Times New Roman"/>
          <w:b/>
          <w:sz w:val="28"/>
          <w:szCs w:val="28"/>
        </w:rPr>
      </w:pPr>
      <w:bookmarkStart w:id="15" w:name="sub_240"/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30C4D">
        <w:rPr>
          <w:rFonts w:ascii="Times New Roman" w:hAnsi="Times New Roman" w:cs="Times New Roman"/>
          <w:b/>
          <w:sz w:val="28"/>
          <w:szCs w:val="28"/>
        </w:rPr>
        <w:t>2.2</w:t>
      </w:r>
      <w:r w:rsidR="00DD2ED2" w:rsidRPr="006F4844">
        <w:rPr>
          <w:rFonts w:ascii="Times New Roman" w:hAnsi="Times New Roman" w:cs="Times New Roman"/>
          <w:b/>
          <w:sz w:val="28"/>
          <w:szCs w:val="28"/>
        </w:rPr>
        <w:t>. Теплоснабжение</w:t>
      </w:r>
    </w:p>
    <w:bookmarkEnd w:id="15"/>
    <w:p w:rsidR="00DD2ED2" w:rsidRPr="006F4844" w:rsidRDefault="00B50FAA" w:rsidP="00B50FAA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sz w:val="28"/>
          <w:szCs w:val="28"/>
        </w:rPr>
        <w:t>В поселении имеется только  печное отопление в жилых домах и квартирах. Планируется создание специальной организации занимающейся заготовкой дровяной древесины для нужд населения, которая в полном объеме будет удовлетворять их потребности в твердом топливе.</w:t>
      </w:r>
    </w:p>
    <w:p w:rsidR="00DD2ED2" w:rsidRPr="006F4844" w:rsidRDefault="00DD2ED2" w:rsidP="00DD2ED2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</w:p>
    <w:p w:rsidR="00DD2ED2" w:rsidRPr="006F4844" w:rsidRDefault="009D5126" w:rsidP="009D5126">
      <w:pPr>
        <w:pStyle w:val="afffa"/>
        <w:rPr>
          <w:rFonts w:ascii="Times New Roman" w:hAnsi="Times New Roman" w:cs="Times New Roman"/>
          <w:b/>
          <w:sz w:val="28"/>
          <w:szCs w:val="28"/>
        </w:rPr>
      </w:pPr>
      <w:bookmarkStart w:id="16" w:name="sub_270"/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30C4D">
        <w:rPr>
          <w:rFonts w:ascii="Times New Roman" w:hAnsi="Times New Roman" w:cs="Times New Roman"/>
          <w:b/>
          <w:sz w:val="28"/>
          <w:szCs w:val="28"/>
        </w:rPr>
        <w:t>2.3</w:t>
      </w:r>
      <w:r w:rsidR="00DD2ED2" w:rsidRPr="006F4844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End w:id="16"/>
      <w:r w:rsidR="00882AFB" w:rsidRPr="006F4844">
        <w:rPr>
          <w:rFonts w:ascii="Times New Roman" w:hAnsi="Times New Roman" w:cs="Times New Roman"/>
          <w:b/>
          <w:sz w:val="28"/>
          <w:szCs w:val="28"/>
        </w:rPr>
        <w:t>Сбор</w:t>
      </w:r>
      <w:r w:rsidR="00DD2ED2" w:rsidRPr="006F4844">
        <w:rPr>
          <w:rFonts w:ascii="Times New Roman" w:hAnsi="Times New Roman" w:cs="Times New Roman"/>
          <w:b/>
          <w:sz w:val="28"/>
          <w:szCs w:val="28"/>
        </w:rPr>
        <w:t xml:space="preserve"> твердых бытовых отходов</w:t>
      </w:r>
    </w:p>
    <w:p w:rsidR="00DD2ED2" w:rsidRPr="006F4844" w:rsidRDefault="009D5126" w:rsidP="009D5126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sz w:val="28"/>
          <w:szCs w:val="28"/>
        </w:rPr>
        <w:t>Для улучшения экологического и санитарного состояния поселения, решения комплекса работ по организации, сбору, удалению и уборки территории посе</w:t>
      </w:r>
      <w:r w:rsidR="00882AFB" w:rsidRPr="006F4844">
        <w:rPr>
          <w:rFonts w:ascii="Times New Roman" w:hAnsi="Times New Roman" w:cs="Times New Roman"/>
          <w:sz w:val="28"/>
          <w:szCs w:val="28"/>
        </w:rPr>
        <w:t>ления следует обустроить пункты приема ТБО (площадки с контейнерами)</w:t>
      </w:r>
      <w:r w:rsidR="00DD2ED2" w:rsidRPr="006F4844">
        <w:rPr>
          <w:rFonts w:ascii="Times New Roman" w:hAnsi="Times New Roman" w:cs="Times New Roman"/>
          <w:sz w:val="28"/>
          <w:szCs w:val="28"/>
        </w:rPr>
        <w:t>, удовлетворяющий всем требованиям действующих строительных и санитарных норм.</w:t>
      </w:r>
      <w:r w:rsidR="00B144F4">
        <w:rPr>
          <w:rFonts w:ascii="Times New Roman" w:hAnsi="Times New Roman" w:cs="Times New Roman"/>
          <w:sz w:val="28"/>
          <w:szCs w:val="28"/>
        </w:rPr>
        <w:t xml:space="preserve"> Всего по поселению требуется 12</w:t>
      </w:r>
      <w:r w:rsidR="009B4BA4" w:rsidRPr="006F4844">
        <w:rPr>
          <w:rFonts w:ascii="Times New Roman" w:hAnsi="Times New Roman" w:cs="Times New Roman"/>
          <w:sz w:val="28"/>
          <w:szCs w:val="28"/>
        </w:rPr>
        <w:t xml:space="preserve"> площадок </w:t>
      </w:r>
      <w:r w:rsidR="00606D4E" w:rsidRPr="00606D4E">
        <w:rPr>
          <w:rFonts w:ascii="Times New Roman" w:hAnsi="Times New Roman" w:cs="Times New Roman"/>
          <w:sz w:val="28"/>
          <w:szCs w:val="28"/>
        </w:rPr>
        <w:t>и 30</w:t>
      </w:r>
      <w:r w:rsidR="009B4BA4" w:rsidRPr="00606D4E">
        <w:rPr>
          <w:rFonts w:ascii="Times New Roman" w:hAnsi="Times New Roman" w:cs="Times New Roman"/>
          <w:sz w:val="28"/>
          <w:szCs w:val="28"/>
        </w:rPr>
        <w:t xml:space="preserve"> конте</w:t>
      </w:r>
      <w:r w:rsidR="004940F1" w:rsidRPr="00606D4E">
        <w:rPr>
          <w:rFonts w:ascii="Times New Roman" w:hAnsi="Times New Roman" w:cs="Times New Roman"/>
          <w:sz w:val="28"/>
          <w:szCs w:val="28"/>
        </w:rPr>
        <w:t>й</w:t>
      </w:r>
      <w:r w:rsidR="009B4BA4" w:rsidRPr="00606D4E">
        <w:rPr>
          <w:rFonts w:ascii="Times New Roman" w:hAnsi="Times New Roman" w:cs="Times New Roman"/>
          <w:sz w:val="28"/>
          <w:szCs w:val="28"/>
        </w:rPr>
        <w:t>неров</w:t>
      </w:r>
      <w:r w:rsidR="009B4BA4" w:rsidRPr="006F4844">
        <w:rPr>
          <w:rFonts w:ascii="Times New Roman" w:hAnsi="Times New Roman" w:cs="Times New Roman"/>
          <w:sz w:val="28"/>
          <w:szCs w:val="28"/>
        </w:rPr>
        <w:t>.</w:t>
      </w:r>
    </w:p>
    <w:p w:rsidR="00882AFB" w:rsidRPr="006F4844" w:rsidRDefault="00882AFB" w:rsidP="00DD2ED2">
      <w:pPr>
        <w:pStyle w:val="afffa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ED2" w:rsidRPr="006F4844" w:rsidRDefault="00DD2ED2" w:rsidP="00DD2ED2">
      <w:pPr>
        <w:pStyle w:val="afffa"/>
        <w:rPr>
          <w:rFonts w:ascii="Times New Roman" w:hAnsi="Times New Roman" w:cs="Times New Roman"/>
          <w:b/>
          <w:sz w:val="28"/>
          <w:szCs w:val="28"/>
        </w:rPr>
      </w:pPr>
      <w:bookmarkStart w:id="17" w:name="sub_300"/>
    </w:p>
    <w:p w:rsidR="00DD2ED2" w:rsidRPr="006F4844" w:rsidRDefault="00FF2F2C" w:rsidP="00FF2F2C">
      <w:pPr>
        <w:pStyle w:val="afff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b/>
          <w:sz w:val="28"/>
          <w:szCs w:val="28"/>
        </w:rPr>
        <w:t>3. Механизм реализации программы</w:t>
      </w:r>
    </w:p>
    <w:p w:rsidR="00DD2ED2" w:rsidRPr="006F4844" w:rsidRDefault="00FF2F2C" w:rsidP="00FF2F2C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400"/>
      <w:bookmarkEnd w:id="17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Настоящая Программа направлена на консолидацию финансовых ресурсов для модернизации коммунальной инфраструктуры поселения. </w:t>
      </w:r>
    </w:p>
    <w:p w:rsidR="00DD2ED2" w:rsidRPr="006F4844" w:rsidRDefault="00FF2F2C" w:rsidP="00FF2F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Механизм реализации Программы определяется инвестиционными Программами организаций коммунального комплекса, муниципальными целевыми Программами, долгосрочными целевыми Программами и муниципальными правовыми актами муниципального образования </w:t>
      </w:r>
      <w:r w:rsidR="00B144F4">
        <w:rPr>
          <w:rFonts w:ascii="Times New Roman" w:hAnsi="Times New Roman" w:cs="Times New Roman"/>
          <w:sz w:val="28"/>
          <w:szCs w:val="28"/>
        </w:rPr>
        <w:t>Большепорекское</w:t>
      </w:r>
      <w:r w:rsidR="008B62FF" w:rsidRPr="006F484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 в сфере градостроительства и развития систем коммунальной инфраструктуры (далее - локальные программы).</w:t>
      </w:r>
    </w:p>
    <w:p w:rsidR="00DD2ED2" w:rsidRPr="006F4844" w:rsidRDefault="00FF2F2C" w:rsidP="00FF2F2C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sz w:val="28"/>
          <w:szCs w:val="28"/>
        </w:rPr>
        <w:t xml:space="preserve">На основании утвержденной Программы организации коммунального комплекса разрабатывают по объектную проектно-сметную документацию, которая проходит экспертизу в установленном порядке. Стоимость разработки и экспертизы проектно-сметной документации учитывается в общем объеме финансовых потребностей для реализации настоящей Программы. </w:t>
      </w:r>
    </w:p>
    <w:p w:rsidR="00DD2ED2" w:rsidRPr="006F4844" w:rsidRDefault="00A617C2" w:rsidP="00FF2F2C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sz w:val="28"/>
          <w:szCs w:val="28"/>
        </w:rPr>
        <w:t>Размещение муниципальных заказов по реализации Программных мероприятий должно осуществляться на конкурсной основе.</w:t>
      </w:r>
    </w:p>
    <w:p w:rsidR="00DD2ED2" w:rsidRPr="006F4844" w:rsidRDefault="00A617C2" w:rsidP="00A617C2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sz w:val="28"/>
          <w:szCs w:val="28"/>
        </w:rPr>
        <w:t>Отчетные данные о реализации Программы и анализ фактически достигнутых результатов реализации Программы, с указанием источников финансирования, формируются по каждой локальной программе.</w:t>
      </w:r>
    </w:p>
    <w:p w:rsidR="00DD2ED2" w:rsidRPr="006F4844" w:rsidRDefault="00DD2ED2" w:rsidP="00DD2ED2">
      <w:pPr>
        <w:pStyle w:val="afffa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2ED2" w:rsidRPr="006F4844" w:rsidRDefault="00A617C2" w:rsidP="00A617C2">
      <w:pPr>
        <w:pStyle w:val="afffa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DD2ED2" w:rsidRPr="006F4844">
        <w:rPr>
          <w:rFonts w:ascii="Times New Roman" w:hAnsi="Times New Roman" w:cs="Times New Roman"/>
          <w:b/>
          <w:color w:val="000000"/>
          <w:sz w:val="28"/>
          <w:szCs w:val="28"/>
        </w:rPr>
        <w:t>4. Ресурсное обеспечение программы</w:t>
      </w:r>
    </w:p>
    <w:bookmarkEnd w:id="18"/>
    <w:p w:rsidR="00A617C2" w:rsidRDefault="00A617C2" w:rsidP="00A617C2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С целью реализации программы комплексного развития системы коммунальной инфраструктуры муниципального образования </w:t>
      </w:r>
      <w:r w:rsidR="00B144F4">
        <w:rPr>
          <w:rFonts w:ascii="Times New Roman" w:hAnsi="Times New Roman" w:cs="Times New Roman"/>
          <w:color w:val="000000"/>
          <w:sz w:val="28"/>
          <w:szCs w:val="28"/>
        </w:rPr>
        <w:t>Большепорекское</w:t>
      </w:r>
      <w:r w:rsidR="008B62FF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планируется привлечь финансовые средства федерального, областного и местного бюджетов, </w:t>
      </w:r>
      <w:r w:rsidR="00DC3174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безвозмездные поступления от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организаций </w:t>
      </w:r>
      <w:r w:rsidR="00DC3174" w:rsidRPr="006F4844">
        <w:rPr>
          <w:rFonts w:ascii="Times New Roman" w:hAnsi="Times New Roman" w:cs="Times New Roman"/>
          <w:color w:val="000000"/>
          <w:sz w:val="28"/>
          <w:szCs w:val="28"/>
        </w:rPr>
        <w:t>и физических лиц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, средства, полученные в качестве платы за подключение к инженерным сетям, а также инвестиционной составляющей к тарифу за коммунальные услуги.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2ED2" w:rsidRPr="00030C4D" w:rsidRDefault="00A617C2" w:rsidP="00A617C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30C4D">
        <w:rPr>
          <w:rFonts w:ascii="Times New Roman" w:hAnsi="Times New Roman" w:cs="Times New Roman"/>
          <w:sz w:val="28"/>
          <w:szCs w:val="28"/>
        </w:rPr>
        <w:t xml:space="preserve">      </w:t>
      </w:r>
      <w:r w:rsidR="00DD2ED2" w:rsidRPr="00030C4D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FB4480" w:rsidRPr="00030C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62FF" w:rsidRPr="00030C4D">
        <w:rPr>
          <w:rFonts w:ascii="Times New Roman" w:hAnsi="Times New Roman" w:cs="Times New Roman"/>
          <w:b/>
          <w:bCs/>
          <w:sz w:val="28"/>
          <w:szCs w:val="28"/>
        </w:rPr>
        <w:t>Финансовые потребности для реализации программы</w:t>
      </w:r>
    </w:p>
    <w:p w:rsidR="00DD2ED2" w:rsidRPr="00030C4D" w:rsidRDefault="00A617C2" w:rsidP="00A617C2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 w:rsidRPr="00030C4D">
        <w:rPr>
          <w:rFonts w:ascii="Times New Roman" w:hAnsi="Times New Roman" w:cs="Times New Roman"/>
          <w:sz w:val="28"/>
          <w:szCs w:val="28"/>
        </w:rPr>
        <w:t xml:space="preserve">     </w:t>
      </w:r>
      <w:r w:rsidR="00DD2ED2" w:rsidRPr="00030C4D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в объем финансовых потребностей на реализацию мероприятий настоящей программы включается весь комплекс расходов, связанных с проведением мероприятий. К таким расходам относятся:</w:t>
      </w:r>
    </w:p>
    <w:p w:rsidR="00DD2ED2" w:rsidRPr="00030C4D" w:rsidRDefault="00DD2ED2" w:rsidP="00A617C2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 w:rsidRPr="00030C4D">
        <w:rPr>
          <w:rFonts w:ascii="Times New Roman" w:hAnsi="Times New Roman" w:cs="Times New Roman"/>
          <w:sz w:val="28"/>
          <w:szCs w:val="28"/>
        </w:rPr>
        <w:t>- проектно-изыскательские работы;</w:t>
      </w:r>
    </w:p>
    <w:p w:rsidR="00DD2ED2" w:rsidRPr="00030C4D" w:rsidRDefault="00DD2ED2" w:rsidP="00A617C2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 w:rsidRPr="00030C4D">
        <w:rPr>
          <w:rFonts w:ascii="Times New Roman" w:hAnsi="Times New Roman" w:cs="Times New Roman"/>
          <w:sz w:val="28"/>
          <w:szCs w:val="28"/>
        </w:rPr>
        <w:t>- строительно-монтажные работы;</w:t>
      </w:r>
    </w:p>
    <w:p w:rsidR="00DD2ED2" w:rsidRPr="00030C4D" w:rsidRDefault="00DD2ED2" w:rsidP="00A617C2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 w:rsidRPr="00030C4D">
        <w:rPr>
          <w:rFonts w:ascii="Times New Roman" w:hAnsi="Times New Roman" w:cs="Times New Roman"/>
          <w:sz w:val="28"/>
          <w:szCs w:val="28"/>
        </w:rPr>
        <w:t>- работы по замене оборудования с улучшением технико-экономических</w:t>
      </w:r>
      <w:r w:rsidR="008B62FF" w:rsidRPr="00030C4D">
        <w:rPr>
          <w:rFonts w:ascii="Times New Roman" w:hAnsi="Times New Roman" w:cs="Times New Roman"/>
          <w:sz w:val="28"/>
          <w:szCs w:val="28"/>
        </w:rPr>
        <w:t xml:space="preserve"> </w:t>
      </w:r>
      <w:r w:rsidRPr="00030C4D">
        <w:rPr>
          <w:rFonts w:ascii="Times New Roman" w:hAnsi="Times New Roman" w:cs="Times New Roman"/>
          <w:sz w:val="28"/>
          <w:szCs w:val="28"/>
        </w:rPr>
        <w:t>характеристик;</w:t>
      </w:r>
    </w:p>
    <w:p w:rsidR="00DD2ED2" w:rsidRPr="00030C4D" w:rsidRDefault="00DD2ED2" w:rsidP="00A617C2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 w:rsidRPr="00030C4D">
        <w:rPr>
          <w:rFonts w:ascii="Times New Roman" w:hAnsi="Times New Roman" w:cs="Times New Roman"/>
          <w:sz w:val="28"/>
          <w:szCs w:val="28"/>
        </w:rPr>
        <w:t>- приобретение материалов и оборудования;</w:t>
      </w:r>
    </w:p>
    <w:p w:rsidR="00DD2ED2" w:rsidRPr="00030C4D" w:rsidRDefault="00DD2ED2" w:rsidP="00A617C2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 w:rsidRPr="00030C4D">
        <w:rPr>
          <w:rFonts w:ascii="Times New Roman" w:hAnsi="Times New Roman" w:cs="Times New Roman"/>
          <w:sz w:val="28"/>
          <w:szCs w:val="28"/>
        </w:rPr>
        <w:t>- пусконаладочные работы;</w:t>
      </w:r>
    </w:p>
    <w:p w:rsidR="00DD2ED2" w:rsidRPr="00030C4D" w:rsidRDefault="00DD2ED2" w:rsidP="00A617C2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 w:rsidRPr="00030C4D">
        <w:rPr>
          <w:rFonts w:ascii="Times New Roman" w:hAnsi="Times New Roman" w:cs="Times New Roman"/>
          <w:sz w:val="28"/>
          <w:szCs w:val="28"/>
        </w:rPr>
        <w:t>- расходы, не относимые на стоимость основных средств (аренда земли на срок</w:t>
      </w:r>
      <w:r w:rsidR="008B62FF" w:rsidRPr="00030C4D">
        <w:rPr>
          <w:rFonts w:ascii="Times New Roman" w:hAnsi="Times New Roman" w:cs="Times New Roman"/>
          <w:sz w:val="28"/>
          <w:szCs w:val="28"/>
        </w:rPr>
        <w:t xml:space="preserve"> </w:t>
      </w:r>
      <w:r w:rsidRPr="00030C4D">
        <w:rPr>
          <w:rFonts w:ascii="Times New Roman" w:hAnsi="Times New Roman" w:cs="Times New Roman"/>
          <w:sz w:val="28"/>
          <w:szCs w:val="28"/>
        </w:rPr>
        <w:t>строительства и т.п.);</w:t>
      </w:r>
    </w:p>
    <w:p w:rsidR="00DD2ED2" w:rsidRPr="00030C4D" w:rsidRDefault="00DD2ED2" w:rsidP="00A617C2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 w:rsidRPr="00030C4D">
        <w:rPr>
          <w:rFonts w:ascii="Times New Roman" w:hAnsi="Times New Roman" w:cs="Times New Roman"/>
          <w:sz w:val="28"/>
          <w:szCs w:val="28"/>
        </w:rPr>
        <w:t xml:space="preserve">- дополнительные налоговые платежи, возникающие от увеличения выручки </w:t>
      </w:r>
      <w:r w:rsidRPr="00030C4D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B62FF" w:rsidRPr="00030C4D">
        <w:rPr>
          <w:rFonts w:ascii="Times New Roman" w:hAnsi="Times New Roman" w:cs="Times New Roman"/>
          <w:sz w:val="28"/>
          <w:szCs w:val="28"/>
        </w:rPr>
        <w:t xml:space="preserve"> </w:t>
      </w:r>
      <w:r w:rsidRPr="00030C4D">
        <w:rPr>
          <w:rFonts w:ascii="Times New Roman" w:hAnsi="Times New Roman" w:cs="Times New Roman"/>
          <w:sz w:val="28"/>
          <w:szCs w:val="28"/>
        </w:rPr>
        <w:t>связи с реализацией программы.</w:t>
      </w:r>
    </w:p>
    <w:p w:rsidR="00DD2ED2" w:rsidRPr="00030C4D" w:rsidRDefault="00A617C2" w:rsidP="00A617C2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 w:rsidRPr="00030C4D">
        <w:rPr>
          <w:rFonts w:ascii="Times New Roman" w:hAnsi="Times New Roman" w:cs="Times New Roman"/>
          <w:sz w:val="28"/>
          <w:szCs w:val="28"/>
        </w:rPr>
        <w:t xml:space="preserve">     </w:t>
      </w:r>
      <w:r w:rsidR="00DD2ED2" w:rsidRPr="00030C4D">
        <w:rPr>
          <w:rFonts w:ascii="Times New Roman" w:hAnsi="Times New Roman" w:cs="Times New Roman"/>
          <w:sz w:val="28"/>
          <w:szCs w:val="28"/>
        </w:rPr>
        <w:t>Таким образом, финансовые потребности вк</w:t>
      </w:r>
      <w:r w:rsidRPr="00030C4D">
        <w:rPr>
          <w:rFonts w:ascii="Times New Roman" w:hAnsi="Times New Roman" w:cs="Times New Roman"/>
          <w:sz w:val="28"/>
          <w:szCs w:val="28"/>
        </w:rPr>
        <w:t xml:space="preserve">лючают в себя сметную стоимость </w:t>
      </w:r>
      <w:r w:rsidR="00DD2ED2" w:rsidRPr="00030C4D">
        <w:rPr>
          <w:rFonts w:ascii="Times New Roman" w:hAnsi="Times New Roman" w:cs="Times New Roman"/>
          <w:sz w:val="28"/>
          <w:szCs w:val="28"/>
        </w:rPr>
        <w:t>реконструкции и строительства производственных о</w:t>
      </w:r>
      <w:r w:rsidRPr="00030C4D">
        <w:rPr>
          <w:rFonts w:ascii="Times New Roman" w:hAnsi="Times New Roman" w:cs="Times New Roman"/>
          <w:sz w:val="28"/>
          <w:szCs w:val="28"/>
        </w:rPr>
        <w:t xml:space="preserve">бъектов централизованных систем </w:t>
      </w:r>
      <w:r w:rsidR="00DD2ED2" w:rsidRPr="00030C4D">
        <w:rPr>
          <w:rFonts w:ascii="Times New Roman" w:hAnsi="Times New Roman" w:cs="Times New Roman"/>
          <w:sz w:val="28"/>
          <w:szCs w:val="28"/>
        </w:rPr>
        <w:t>водоснабжения и водоотведения. Кроме того, финансо</w:t>
      </w:r>
      <w:r w:rsidR="009E254B" w:rsidRPr="00030C4D">
        <w:rPr>
          <w:rFonts w:ascii="Times New Roman" w:hAnsi="Times New Roman" w:cs="Times New Roman"/>
          <w:sz w:val="28"/>
          <w:szCs w:val="28"/>
        </w:rPr>
        <w:t xml:space="preserve">вые потребности включают в себя </w:t>
      </w:r>
      <w:r w:rsidR="00DD2ED2" w:rsidRPr="00030C4D">
        <w:rPr>
          <w:rFonts w:ascii="Times New Roman" w:hAnsi="Times New Roman" w:cs="Times New Roman"/>
          <w:sz w:val="28"/>
          <w:szCs w:val="28"/>
        </w:rPr>
        <w:t>добавочную стоимость, учитывающую инфляцию, нало</w:t>
      </w:r>
      <w:r w:rsidR="009E254B" w:rsidRPr="00030C4D">
        <w:rPr>
          <w:rFonts w:ascii="Times New Roman" w:hAnsi="Times New Roman" w:cs="Times New Roman"/>
          <w:sz w:val="28"/>
          <w:szCs w:val="28"/>
        </w:rPr>
        <w:t xml:space="preserve">г на прибыль, необходимые суммы </w:t>
      </w:r>
      <w:r w:rsidR="00DD2ED2" w:rsidRPr="00030C4D">
        <w:rPr>
          <w:rFonts w:ascii="Times New Roman" w:hAnsi="Times New Roman" w:cs="Times New Roman"/>
          <w:sz w:val="28"/>
          <w:szCs w:val="28"/>
        </w:rPr>
        <w:t>кредитов.</w:t>
      </w:r>
    </w:p>
    <w:p w:rsidR="00DD2ED2" w:rsidRPr="00030C4D" w:rsidRDefault="00DD2ED2" w:rsidP="00A617C2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 w:rsidRPr="00030C4D">
        <w:rPr>
          <w:rFonts w:ascii="Times New Roman" w:hAnsi="Times New Roman" w:cs="Times New Roman"/>
          <w:sz w:val="28"/>
          <w:szCs w:val="28"/>
        </w:rPr>
        <w:t>Сметная стоимость в текущих ценах – это сто</w:t>
      </w:r>
      <w:r w:rsidR="00A617C2" w:rsidRPr="00030C4D">
        <w:rPr>
          <w:rFonts w:ascii="Times New Roman" w:hAnsi="Times New Roman" w:cs="Times New Roman"/>
          <w:sz w:val="28"/>
          <w:szCs w:val="28"/>
        </w:rPr>
        <w:t xml:space="preserve">имость мероприятия в ценах того </w:t>
      </w:r>
      <w:r w:rsidRPr="00030C4D">
        <w:rPr>
          <w:rFonts w:ascii="Times New Roman" w:hAnsi="Times New Roman" w:cs="Times New Roman"/>
          <w:sz w:val="28"/>
          <w:szCs w:val="28"/>
        </w:rPr>
        <w:t>года, в котором планируется его проведение, и складывается из всех затрат на строительство с учетом всех вышеперечисленных составляющих.</w:t>
      </w:r>
    </w:p>
    <w:p w:rsidR="00DD2ED2" w:rsidRPr="00030C4D" w:rsidRDefault="00DD2ED2" w:rsidP="00A617C2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 w:rsidRPr="00030C4D">
        <w:rPr>
          <w:rFonts w:ascii="Times New Roman" w:hAnsi="Times New Roman" w:cs="Times New Roman"/>
          <w:sz w:val="28"/>
          <w:szCs w:val="28"/>
        </w:rPr>
        <w:t>Сметная стоимость строительства и реконструк</w:t>
      </w:r>
      <w:r w:rsidR="00A617C2" w:rsidRPr="00030C4D">
        <w:rPr>
          <w:rFonts w:ascii="Times New Roman" w:hAnsi="Times New Roman" w:cs="Times New Roman"/>
          <w:sz w:val="28"/>
          <w:szCs w:val="28"/>
        </w:rPr>
        <w:t xml:space="preserve">ции объектов определена в ценах </w:t>
      </w:r>
      <w:r w:rsidRPr="00030C4D">
        <w:rPr>
          <w:rFonts w:ascii="Times New Roman" w:hAnsi="Times New Roman" w:cs="Times New Roman"/>
          <w:sz w:val="28"/>
          <w:szCs w:val="28"/>
        </w:rPr>
        <w:t>201</w:t>
      </w:r>
      <w:r w:rsidR="00FB4480" w:rsidRPr="00030C4D">
        <w:rPr>
          <w:rFonts w:ascii="Times New Roman" w:hAnsi="Times New Roman" w:cs="Times New Roman"/>
          <w:sz w:val="28"/>
          <w:szCs w:val="28"/>
        </w:rPr>
        <w:t>8</w:t>
      </w:r>
      <w:r w:rsidRPr="00030C4D">
        <w:rPr>
          <w:rFonts w:ascii="Times New Roman" w:hAnsi="Times New Roman" w:cs="Times New Roman"/>
          <w:sz w:val="28"/>
          <w:szCs w:val="28"/>
        </w:rPr>
        <w:t xml:space="preserve"> года. За основу принимаются смет</w:t>
      </w:r>
      <w:r w:rsidR="009E254B" w:rsidRPr="00030C4D">
        <w:rPr>
          <w:rFonts w:ascii="Times New Roman" w:hAnsi="Times New Roman" w:cs="Times New Roman"/>
          <w:sz w:val="28"/>
          <w:szCs w:val="28"/>
        </w:rPr>
        <w:t xml:space="preserve">ы по имеющейся проектно-сметной </w:t>
      </w:r>
      <w:r w:rsidR="00A617C2" w:rsidRPr="00030C4D">
        <w:rPr>
          <w:rFonts w:ascii="Times New Roman" w:hAnsi="Times New Roman" w:cs="Times New Roman"/>
          <w:sz w:val="28"/>
          <w:szCs w:val="28"/>
        </w:rPr>
        <w:t>документации и</w:t>
      </w:r>
      <w:r w:rsidRPr="00030C4D">
        <w:rPr>
          <w:rFonts w:ascii="Times New Roman" w:hAnsi="Times New Roman" w:cs="Times New Roman"/>
          <w:sz w:val="28"/>
          <w:szCs w:val="28"/>
        </w:rPr>
        <w:t xml:space="preserve"> сметы- аналоги мероприятий (объектов), аналогичным приведенным в схеме с</w:t>
      </w:r>
      <w:r w:rsidR="009E254B" w:rsidRPr="00030C4D">
        <w:rPr>
          <w:rFonts w:ascii="Times New Roman" w:hAnsi="Times New Roman" w:cs="Times New Roman"/>
          <w:sz w:val="28"/>
          <w:szCs w:val="28"/>
        </w:rPr>
        <w:t xml:space="preserve"> учетом </w:t>
      </w:r>
      <w:r w:rsidRPr="00030C4D">
        <w:rPr>
          <w:rFonts w:ascii="Times New Roman" w:hAnsi="Times New Roman" w:cs="Times New Roman"/>
          <w:sz w:val="28"/>
          <w:szCs w:val="28"/>
        </w:rPr>
        <w:t>пересчитывающих коэффициентов.</w:t>
      </w:r>
    </w:p>
    <w:p w:rsidR="00DD2ED2" w:rsidRPr="00030C4D" w:rsidRDefault="00DD2ED2" w:rsidP="00A617C2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 w:rsidRPr="00030C4D">
        <w:rPr>
          <w:rFonts w:ascii="Times New Roman" w:hAnsi="Times New Roman" w:cs="Times New Roman"/>
          <w:sz w:val="28"/>
          <w:szCs w:val="28"/>
        </w:rPr>
        <w:t>Общий объем финансирования программы в 201</w:t>
      </w:r>
      <w:r w:rsidR="00360549" w:rsidRPr="00030C4D">
        <w:rPr>
          <w:rFonts w:ascii="Times New Roman" w:hAnsi="Times New Roman" w:cs="Times New Roman"/>
          <w:sz w:val="28"/>
          <w:szCs w:val="28"/>
        </w:rPr>
        <w:t>9</w:t>
      </w:r>
      <w:r w:rsidRPr="00030C4D">
        <w:rPr>
          <w:rFonts w:ascii="Times New Roman" w:hAnsi="Times New Roman" w:cs="Times New Roman"/>
          <w:sz w:val="28"/>
          <w:szCs w:val="28"/>
        </w:rPr>
        <w:t>-202</w:t>
      </w:r>
      <w:r w:rsidR="000B4292" w:rsidRPr="00030C4D">
        <w:rPr>
          <w:rFonts w:ascii="Times New Roman" w:hAnsi="Times New Roman" w:cs="Times New Roman"/>
          <w:sz w:val="28"/>
          <w:szCs w:val="28"/>
        </w:rPr>
        <w:t>8</w:t>
      </w:r>
      <w:r w:rsidR="00B3066F" w:rsidRPr="00030C4D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Pr="00030C4D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013501" w:rsidRPr="00030C4D">
        <w:rPr>
          <w:rFonts w:ascii="Times New Roman" w:hAnsi="Times New Roman" w:cs="Times New Roman"/>
          <w:sz w:val="28"/>
          <w:szCs w:val="28"/>
        </w:rPr>
        <w:t>–</w:t>
      </w:r>
      <w:r w:rsidRPr="00030C4D">
        <w:rPr>
          <w:rFonts w:ascii="Times New Roman" w:hAnsi="Times New Roman" w:cs="Times New Roman"/>
          <w:sz w:val="28"/>
          <w:szCs w:val="28"/>
        </w:rPr>
        <w:t xml:space="preserve"> </w:t>
      </w:r>
      <w:r w:rsidR="00EA3230">
        <w:rPr>
          <w:rFonts w:ascii="Times New Roman" w:hAnsi="Times New Roman" w:cs="Times New Roman"/>
          <w:sz w:val="28"/>
          <w:szCs w:val="28"/>
        </w:rPr>
        <w:t>6960</w:t>
      </w:r>
      <w:r w:rsidRPr="00030C4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3066F" w:rsidRPr="00030C4D">
        <w:rPr>
          <w:rFonts w:ascii="Times New Roman" w:hAnsi="Times New Roman" w:cs="Times New Roman"/>
          <w:sz w:val="28"/>
          <w:szCs w:val="28"/>
        </w:rPr>
        <w:t>.</w:t>
      </w:r>
    </w:p>
    <w:p w:rsidR="00DD2ED2" w:rsidRPr="00030C4D" w:rsidRDefault="00DD2ED2" w:rsidP="00A617C2">
      <w:pPr>
        <w:pStyle w:val="afffa"/>
        <w:jc w:val="both"/>
        <w:rPr>
          <w:rFonts w:ascii="Times New Roman" w:hAnsi="Times New Roman" w:cs="Times New Roman"/>
          <w:sz w:val="28"/>
          <w:szCs w:val="28"/>
        </w:rPr>
      </w:pPr>
      <w:r w:rsidRPr="00030C4D">
        <w:rPr>
          <w:rFonts w:ascii="Times New Roman" w:hAnsi="Times New Roman" w:cs="Times New Roman"/>
          <w:sz w:val="28"/>
          <w:szCs w:val="28"/>
        </w:rPr>
        <w:t>Плата за работы по присоединению внутриплощ</w:t>
      </w:r>
      <w:r w:rsidR="00A617C2" w:rsidRPr="00030C4D">
        <w:rPr>
          <w:rFonts w:ascii="Times New Roman" w:hAnsi="Times New Roman" w:cs="Times New Roman"/>
          <w:sz w:val="28"/>
          <w:szCs w:val="28"/>
        </w:rPr>
        <w:t xml:space="preserve">адочных или внутридомовых сетей </w:t>
      </w:r>
      <w:r w:rsidRPr="00030C4D">
        <w:rPr>
          <w:rFonts w:ascii="Times New Roman" w:hAnsi="Times New Roman" w:cs="Times New Roman"/>
          <w:sz w:val="28"/>
          <w:szCs w:val="28"/>
        </w:rPr>
        <w:t>построенного (реконструированного) объекта кап</w:t>
      </w:r>
      <w:r w:rsidR="00A617C2" w:rsidRPr="00030C4D">
        <w:rPr>
          <w:rFonts w:ascii="Times New Roman" w:hAnsi="Times New Roman" w:cs="Times New Roman"/>
          <w:sz w:val="28"/>
          <w:szCs w:val="28"/>
        </w:rPr>
        <w:t xml:space="preserve">итального строительства в точке </w:t>
      </w:r>
      <w:r w:rsidRPr="00030C4D">
        <w:rPr>
          <w:rFonts w:ascii="Times New Roman" w:hAnsi="Times New Roman" w:cs="Times New Roman"/>
          <w:sz w:val="28"/>
          <w:szCs w:val="28"/>
        </w:rPr>
        <w:t>подключения к сетям инженерно-техническо</w:t>
      </w:r>
      <w:r w:rsidR="00A617C2" w:rsidRPr="00030C4D">
        <w:rPr>
          <w:rFonts w:ascii="Times New Roman" w:hAnsi="Times New Roman" w:cs="Times New Roman"/>
          <w:sz w:val="28"/>
          <w:szCs w:val="28"/>
        </w:rPr>
        <w:t xml:space="preserve">го обеспечения (водоснабжения и </w:t>
      </w:r>
      <w:r w:rsidRPr="00030C4D">
        <w:rPr>
          <w:rFonts w:ascii="Times New Roman" w:hAnsi="Times New Roman" w:cs="Times New Roman"/>
          <w:sz w:val="28"/>
          <w:szCs w:val="28"/>
        </w:rPr>
        <w:t>водоотведения) в состав платы за подключение не вкл</w:t>
      </w:r>
      <w:r w:rsidR="009E254B" w:rsidRPr="00030C4D">
        <w:rPr>
          <w:rFonts w:ascii="Times New Roman" w:hAnsi="Times New Roman" w:cs="Times New Roman"/>
          <w:sz w:val="28"/>
          <w:szCs w:val="28"/>
        </w:rPr>
        <w:t xml:space="preserve">ючается. Указанные работы могут </w:t>
      </w:r>
      <w:r w:rsidRPr="00030C4D">
        <w:rPr>
          <w:rFonts w:ascii="Times New Roman" w:hAnsi="Times New Roman" w:cs="Times New Roman"/>
          <w:sz w:val="28"/>
          <w:szCs w:val="28"/>
        </w:rPr>
        <w:t>осуществляться на основании отдельного дого</w:t>
      </w:r>
      <w:r w:rsidR="00A617C2" w:rsidRPr="00030C4D">
        <w:rPr>
          <w:rFonts w:ascii="Times New Roman" w:hAnsi="Times New Roman" w:cs="Times New Roman"/>
          <w:sz w:val="28"/>
          <w:szCs w:val="28"/>
        </w:rPr>
        <w:t xml:space="preserve">вора, заключаемого организациями </w:t>
      </w:r>
      <w:r w:rsidRPr="00030C4D">
        <w:rPr>
          <w:rFonts w:ascii="Times New Roman" w:hAnsi="Times New Roman" w:cs="Times New Roman"/>
          <w:sz w:val="28"/>
          <w:szCs w:val="28"/>
        </w:rPr>
        <w:t xml:space="preserve">коммунального комплекса и обратившимися </w:t>
      </w:r>
      <w:r w:rsidR="009E254B" w:rsidRPr="00030C4D">
        <w:rPr>
          <w:rFonts w:ascii="Times New Roman" w:hAnsi="Times New Roman" w:cs="Times New Roman"/>
          <w:sz w:val="28"/>
          <w:szCs w:val="28"/>
        </w:rPr>
        <w:t xml:space="preserve">к ней лицами, либо в договоре о </w:t>
      </w:r>
      <w:r w:rsidRPr="00030C4D">
        <w:rPr>
          <w:rFonts w:ascii="Times New Roman" w:hAnsi="Times New Roman" w:cs="Times New Roman"/>
          <w:sz w:val="28"/>
          <w:szCs w:val="28"/>
        </w:rPr>
        <w:t>подключении должно быть определено, на какую из сторо</w:t>
      </w:r>
      <w:r w:rsidR="009E254B" w:rsidRPr="00030C4D">
        <w:rPr>
          <w:rFonts w:ascii="Times New Roman" w:hAnsi="Times New Roman" w:cs="Times New Roman"/>
          <w:sz w:val="28"/>
          <w:szCs w:val="28"/>
        </w:rPr>
        <w:t xml:space="preserve">н возлагается обязанность по их </w:t>
      </w:r>
      <w:r w:rsidRPr="00030C4D">
        <w:rPr>
          <w:rFonts w:ascii="Times New Roman" w:hAnsi="Times New Roman" w:cs="Times New Roman"/>
          <w:sz w:val="28"/>
          <w:szCs w:val="28"/>
        </w:rPr>
        <w:t>выполнению.</w:t>
      </w:r>
    </w:p>
    <w:p w:rsidR="00DD2ED2" w:rsidRPr="00030C4D" w:rsidRDefault="00DD2ED2" w:rsidP="00DD2ED2">
      <w:pPr>
        <w:pStyle w:val="afffa"/>
        <w:rPr>
          <w:rFonts w:ascii="Times New Roman" w:hAnsi="Times New Roman" w:cs="Times New Roman"/>
          <w:b/>
          <w:sz w:val="28"/>
          <w:szCs w:val="28"/>
        </w:rPr>
      </w:pPr>
      <w:r w:rsidRPr="00030C4D">
        <w:rPr>
          <w:rFonts w:ascii="Times New Roman" w:hAnsi="Times New Roman" w:cs="Times New Roman"/>
          <w:b/>
          <w:sz w:val="28"/>
          <w:szCs w:val="28"/>
        </w:rPr>
        <w:t>Таблица 4. Финансирование программы  (тыс. 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"/>
        <w:gridCol w:w="2008"/>
        <w:gridCol w:w="1296"/>
        <w:gridCol w:w="1393"/>
        <w:gridCol w:w="1478"/>
        <w:gridCol w:w="1967"/>
        <w:gridCol w:w="967"/>
      </w:tblGrid>
      <w:tr w:rsidR="00030C4D" w:rsidRPr="00030C4D" w:rsidTr="00946CEB">
        <w:tc>
          <w:tcPr>
            <w:tcW w:w="346" w:type="dxa"/>
          </w:tcPr>
          <w:p w:rsidR="00FC26F3" w:rsidRPr="00030C4D" w:rsidRDefault="00FC26F3" w:rsidP="00C847A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FC26F3" w:rsidRPr="00030C4D" w:rsidRDefault="00FC26F3" w:rsidP="00C847A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030C4D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248" w:type="dxa"/>
          </w:tcPr>
          <w:p w:rsidR="00FC26F3" w:rsidRPr="00030C4D" w:rsidRDefault="00FC26F3" w:rsidP="009E254B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030C4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341" w:type="dxa"/>
          </w:tcPr>
          <w:p w:rsidR="00FC26F3" w:rsidRPr="00030C4D" w:rsidRDefault="00FC26F3" w:rsidP="00C847A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030C4D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</w:p>
          <w:p w:rsidR="00FC26F3" w:rsidRPr="00030C4D" w:rsidRDefault="00FC26F3" w:rsidP="00C847A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030C4D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422" w:type="dxa"/>
          </w:tcPr>
          <w:p w:rsidR="00FC26F3" w:rsidRPr="00030C4D" w:rsidRDefault="00FC26F3" w:rsidP="00C847A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030C4D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888" w:type="dxa"/>
          </w:tcPr>
          <w:p w:rsidR="00FC26F3" w:rsidRPr="00030C4D" w:rsidRDefault="00FC26F3" w:rsidP="00C847A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030C4D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063" w:type="dxa"/>
          </w:tcPr>
          <w:p w:rsidR="00FC26F3" w:rsidRPr="00030C4D" w:rsidRDefault="00FC26F3" w:rsidP="00C847A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030C4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030C4D" w:rsidRPr="00030C4D" w:rsidTr="00946CEB">
        <w:tc>
          <w:tcPr>
            <w:tcW w:w="346" w:type="dxa"/>
          </w:tcPr>
          <w:p w:rsidR="00FC26F3" w:rsidRPr="00030C4D" w:rsidRDefault="00FC26F3" w:rsidP="00C847A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030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FC26F3" w:rsidRPr="00030C4D" w:rsidRDefault="00FC26F3" w:rsidP="00C847A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030C4D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1248" w:type="dxa"/>
          </w:tcPr>
          <w:p w:rsidR="00FC26F3" w:rsidRPr="00030C4D" w:rsidRDefault="00946CEB" w:rsidP="009B4BA4">
            <w:pPr>
              <w:pStyle w:val="afff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0C4D">
              <w:rPr>
                <w:rFonts w:ascii="Times New Roman" w:hAnsi="Times New Roman" w:cs="Times New Roman"/>
                <w:sz w:val="28"/>
                <w:szCs w:val="28"/>
              </w:rPr>
              <w:t>484,8</w:t>
            </w:r>
          </w:p>
        </w:tc>
        <w:tc>
          <w:tcPr>
            <w:tcW w:w="1341" w:type="dxa"/>
          </w:tcPr>
          <w:p w:rsidR="00FC26F3" w:rsidRPr="00030C4D" w:rsidRDefault="00FC26F3" w:rsidP="009B4BA4">
            <w:pPr>
              <w:pStyle w:val="afff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FC26F3" w:rsidRPr="00030C4D" w:rsidRDefault="00030C4D" w:rsidP="009B4BA4">
            <w:pPr>
              <w:pStyle w:val="afff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0C4D">
              <w:rPr>
                <w:rFonts w:ascii="Times New Roman" w:hAnsi="Times New Roman" w:cs="Times New Roman"/>
                <w:sz w:val="28"/>
                <w:szCs w:val="28"/>
              </w:rPr>
              <w:t>4666,2</w:t>
            </w:r>
          </w:p>
        </w:tc>
        <w:tc>
          <w:tcPr>
            <w:tcW w:w="1888" w:type="dxa"/>
          </w:tcPr>
          <w:p w:rsidR="00FC26F3" w:rsidRPr="00030C4D" w:rsidRDefault="00030C4D" w:rsidP="009B4BA4">
            <w:pPr>
              <w:pStyle w:val="afff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0C4D">
              <w:rPr>
                <w:rFonts w:ascii="Times New Roman" w:hAnsi="Times New Roman" w:cs="Times New Roman"/>
                <w:sz w:val="28"/>
                <w:szCs w:val="28"/>
              </w:rPr>
              <w:t>909,0</w:t>
            </w:r>
          </w:p>
        </w:tc>
        <w:tc>
          <w:tcPr>
            <w:tcW w:w="1063" w:type="dxa"/>
          </w:tcPr>
          <w:p w:rsidR="00FC26F3" w:rsidRPr="00030C4D" w:rsidRDefault="00030C4D" w:rsidP="009B4BA4">
            <w:pPr>
              <w:pStyle w:val="afff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0C4D">
              <w:rPr>
                <w:rFonts w:ascii="Times New Roman" w:hAnsi="Times New Roman" w:cs="Times New Roman"/>
                <w:sz w:val="28"/>
                <w:szCs w:val="28"/>
              </w:rPr>
              <w:t>6060,0</w:t>
            </w:r>
          </w:p>
        </w:tc>
      </w:tr>
      <w:tr w:rsidR="00030C4D" w:rsidRPr="00030C4D" w:rsidTr="00946CEB">
        <w:tc>
          <w:tcPr>
            <w:tcW w:w="346" w:type="dxa"/>
          </w:tcPr>
          <w:p w:rsidR="00FC26F3" w:rsidRPr="00030C4D" w:rsidRDefault="00030C4D" w:rsidP="00C847A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7" w:type="dxa"/>
          </w:tcPr>
          <w:p w:rsidR="00FC26F3" w:rsidRPr="00030C4D" w:rsidRDefault="00FC26F3" w:rsidP="00C847A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030C4D">
              <w:rPr>
                <w:rFonts w:ascii="Times New Roman" w:hAnsi="Times New Roman" w:cs="Times New Roman"/>
                <w:sz w:val="28"/>
                <w:szCs w:val="28"/>
              </w:rPr>
              <w:t>закупка контейнеров</w:t>
            </w:r>
          </w:p>
        </w:tc>
        <w:tc>
          <w:tcPr>
            <w:tcW w:w="1248" w:type="dxa"/>
          </w:tcPr>
          <w:p w:rsidR="00FC26F3" w:rsidRPr="00030C4D" w:rsidRDefault="00FC26F3" w:rsidP="009B4BA4">
            <w:pPr>
              <w:pStyle w:val="afff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FC26F3" w:rsidRPr="00030C4D" w:rsidRDefault="00606D4E" w:rsidP="009B4BA4">
            <w:pPr>
              <w:pStyle w:val="afff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0C4D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422" w:type="dxa"/>
          </w:tcPr>
          <w:p w:rsidR="00FC26F3" w:rsidRPr="00030C4D" w:rsidRDefault="00FC26F3" w:rsidP="009B4BA4">
            <w:pPr>
              <w:pStyle w:val="afff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FC26F3" w:rsidRPr="00030C4D" w:rsidRDefault="00FC26F3" w:rsidP="009B4BA4">
            <w:pPr>
              <w:pStyle w:val="afff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C26F3" w:rsidRPr="00030C4D" w:rsidRDefault="00606D4E" w:rsidP="009B4BA4">
            <w:pPr>
              <w:pStyle w:val="afff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0C4D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  <w:p w:rsidR="00606D4E" w:rsidRPr="00030C4D" w:rsidRDefault="00606D4E" w:rsidP="009B4BA4">
            <w:pPr>
              <w:pStyle w:val="afff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C4D" w:rsidRPr="00030C4D" w:rsidTr="00946CEB">
        <w:tc>
          <w:tcPr>
            <w:tcW w:w="346" w:type="dxa"/>
          </w:tcPr>
          <w:p w:rsidR="00FC26F3" w:rsidRPr="00030C4D" w:rsidRDefault="00030C4D" w:rsidP="00C847A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7" w:type="dxa"/>
          </w:tcPr>
          <w:p w:rsidR="00FC26F3" w:rsidRPr="00030C4D" w:rsidRDefault="00FC26F3" w:rsidP="00C847A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030C4D">
              <w:rPr>
                <w:rFonts w:ascii="Times New Roman" w:hAnsi="Times New Roman" w:cs="Times New Roman"/>
                <w:sz w:val="28"/>
                <w:szCs w:val="28"/>
              </w:rPr>
              <w:t>обустройство контейнерных площадок</w:t>
            </w:r>
          </w:p>
          <w:p w:rsidR="00FC26F3" w:rsidRPr="00030C4D" w:rsidRDefault="00FC26F3" w:rsidP="00C847A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FC26F3" w:rsidRPr="00030C4D" w:rsidRDefault="00FC26F3" w:rsidP="009B4BA4">
            <w:pPr>
              <w:pStyle w:val="afff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FC26F3" w:rsidRPr="00030C4D" w:rsidRDefault="00373014" w:rsidP="009B4BA4">
            <w:pPr>
              <w:pStyle w:val="afff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0C4D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  <w:r w:rsidR="00FC26F3" w:rsidRPr="00030C4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22" w:type="dxa"/>
          </w:tcPr>
          <w:p w:rsidR="00FC26F3" w:rsidRPr="00030C4D" w:rsidRDefault="00FC26F3" w:rsidP="009B4BA4">
            <w:pPr>
              <w:pStyle w:val="afff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FC26F3" w:rsidRPr="00030C4D" w:rsidRDefault="00FC26F3" w:rsidP="009B4BA4">
            <w:pPr>
              <w:pStyle w:val="afff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FC26F3" w:rsidRPr="00030C4D" w:rsidRDefault="00373014" w:rsidP="00EB7030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4D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  <w:r w:rsidR="00FC26F3" w:rsidRPr="00030C4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30C4D" w:rsidRPr="00030C4D" w:rsidTr="00946CEB">
        <w:tc>
          <w:tcPr>
            <w:tcW w:w="346" w:type="dxa"/>
          </w:tcPr>
          <w:p w:rsidR="00FC26F3" w:rsidRPr="00030C4D" w:rsidRDefault="00FC26F3" w:rsidP="00C847A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FC26F3" w:rsidRPr="00030C4D" w:rsidRDefault="00FC26F3" w:rsidP="00C847A0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  <w:r w:rsidRPr="00030C4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48" w:type="dxa"/>
          </w:tcPr>
          <w:p w:rsidR="00FC26F3" w:rsidRPr="00030C4D" w:rsidRDefault="00030C4D" w:rsidP="009B4BA4">
            <w:pPr>
              <w:pStyle w:val="afff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0C4D">
              <w:rPr>
                <w:rFonts w:ascii="Times New Roman" w:hAnsi="Times New Roman" w:cs="Times New Roman"/>
                <w:sz w:val="28"/>
                <w:szCs w:val="28"/>
              </w:rPr>
              <w:t>484,8</w:t>
            </w:r>
          </w:p>
        </w:tc>
        <w:tc>
          <w:tcPr>
            <w:tcW w:w="1341" w:type="dxa"/>
          </w:tcPr>
          <w:p w:rsidR="00FC26F3" w:rsidRPr="00030C4D" w:rsidRDefault="00030C4D" w:rsidP="009B4BA4">
            <w:pPr>
              <w:pStyle w:val="afff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0C4D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1422" w:type="dxa"/>
          </w:tcPr>
          <w:p w:rsidR="00FC26F3" w:rsidRPr="00030C4D" w:rsidRDefault="00030C4D" w:rsidP="009B4BA4">
            <w:pPr>
              <w:pStyle w:val="afff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0C4D">
              <w:rPr>
                <w:rFonts w:ascii="Times New Roman" w:hAnsi="Times New Roman" w:cs="Times New Roman"/>
                <w:sz w:val="28"/>
                <w:szCs w:val="28"/>
              </w:rPr>
              <w:t>4666,2</w:t>
            </w:r>
          </w:p>
        </w:tc>
        <w:tc>
          <w:tcPr>
            <w:tcW w:w="1888" w:type="dxa"/>
          </w:tcPr>
          <w:p w:rsidR="00FC26F3" w:rsidRPr="00030C4D" w:rsidRDefault="00030C4D" w:rsidP="009B4BA4">
            <w:pPr>
              <w:pStyle w:val="afff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0C4D">
              <w:rPr>
                <w:rFonts w:ascii="Times New Roman" w:hAnsi="Times New Roman" w:cs="Times New Roman"/>
                <w:sz w:val="28"/>
                <w:szCs w:val="28"/>
              </w:rPr>
              <w:t>909,0</w:t>
            </w:r>
          </w:p>
        </w:tc>
        <w:tc>
          <w:tcPr>
            <w:tcW w:w="1063" w:type="dxa"/>
          </w:tcPr>
          <w:p w:rsidR="00FC26F3" w:rsidRPr="00030C4D" w:rsidRDefault="00030C4D" w:rsidP="009B4BA4">
            <w:pPr>
              <w:pStyle w:val="afff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0C4D">
              <w:rPr>
                <w:rFonts w:ascii="Times New Roman" w:hAnsi="Times New Roman" w:cs="Times New Roman"/>
                <w:sz w:val="28"/>
                <w:szCs w:val="28"/>
              </w:rPr>
              <w:t>6960,0</w:t>
            </w:r>
          </w:p>
        </w:tc>
      </w:tr>
    </w:tbl>
    <w:p w:rsidR="00DD2ED2" w:rsidRPr="006F4844" w:rsidRDefault="00DD2ED2" w:rsidP="00DD2ED2">
      <w:pPr>
        <w:pStyle w:val="afffa"/>
        <w:rPr>
          <w:rFonts w:ascii="Times New Roman" w:hAnsi="Times New Roman" w:cs="Times New Roman"/>
          <w:color w:val="000000"/>
          <w:sz w:val="28"/>
          <w:szCs w:val="28"/>
        </w:rPr>
      </w:pPr>
    </w:p>
    <w:p w:rsidR="00DD2ED2" w:rsidRPr="006F4844" w:rsidRDefault="008F0413" w:rsidP="008F0413">
      <w:pPr>
        <w:pStyle w:val="afffa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882AFB" w:rsidRPr="006F48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DD2ED2" w:rsidRPr="006F48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882AFB" w:rsidRPr="006F48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Ожидаемые результаты реализации программы</w:t>
      </w:r>
    </w:p>
    <w:p w:rsidR="00DD2ED2" w:rsidRPr="006F4844" w:rsidRDefault="008F0413" w:rsidP="00DD2ED2">
      <w:pPr>
        <w:pStyle w:val="afffa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D2ED2" w:rsidRPr="006F4844">
        <w:rPr>
          <w:rFonts w:ascii="Times New Roman" w:hAnsi="Times New Roman" w:cs="Times New Roman"/>
          <w:color w:val="000000"/>
          <w:sz w:val="28"/>
          <w:szCs w:val="28"/>
        </w:rPr>
        <w:t>В результате реализации настоящей программы:</w:t>
      </w:r>
    </w:p>
    <w:p w:rsidR="00DD2ED2" w:rsidRPr="006F4844" w:rsidRDefault="00DD2ED2" w:rsidP="00DD2ED2">
      <w:pPr>
        <w:pStyle w:val="afffa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>- потребители будут обеспечены коммунальными услугами централизованного водоснабжения;</w:t>
      </w:r>
    </w:p>
    <w:p w:rsidR="00DD2ED2" w:rsidRPr="006F4844" w:rsidRDefault="00DD2ED2" w:rsidP="00DD2ED2">
      <w:pPr>
        <w:pStyle w:val="afffa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- будет достигнуто повышение надежности и качества предоставления 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коммунальных услуг;</w:t>
      </w:r>
    </w:p>
    <w:p w:rsidR="00DD2ED2" w:rsidRPr="006F4844" w:rsidRDefault="00DD2ED2" w:rsidP="00DD2ED2">
      <w:pPr>
        <w:pStyle w:val="afffa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>- будет улучшена экологическая ситуация.</w:t>
      </w:r>
    </w:p>
    <w:p w:rsidR="00DD2ED2" w:rsidRPr="006F4844" w:rsidRDefault="00DD2ED2" w:rsidP="00DD2ED2">
      <w:pPr>
        <w:pStyle w:val="afffa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направлена на увеличение мощности по водоснабжению  для обеспечения подключения строящихся и существующих объектов сельского поселения  в необходимых объемах и необходимой точке присоединения на период</w:t>
      </w:r>
    </w:p>
    <w:p w:rsidR="00DD2ED2" w:rsidRPr="006F4844" w:rsidRDefault="008F0413" w:rsidP="008F0413">
      <w:pPr>
        <w:pStyle w:val="afffa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9" w:name="sub_500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882AFB" w:rsidRPr="006F4844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DD2ED2" w:rsidRPr="006F4844">
        <w:rPr>
          <w:rFonts w:ascii="Times New Roman" w:hAnsi="Times New Roman" w:cs="Times New Roman"/>
          <w:b/>
          <w:color w:val="000000"/>
          <w:sz w:val="28"/>
          <w:szCs w:val="28"/>
        </w:rPr>
        <w:t>. Контроль за ходом реализации программы</w:t>
      </w:r>
    </w:p>
    <w:bookmarkEnd w:id="19"/>
    <w:p w:rsidR="00DD2ED2" w:rsidRPr="006F4844" w:rsidRDefault="00DD2ED2" w:rsidP="00DD2ED2">
      <w:pPr>
        <w:pStyle w:val="afffa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373014">
        <w:rPr>
          <w:rFonts w:ascii="Times New Roman" w:hAnsi="Times New Roman" w:cs="Times New Roman"/>
          <w:color w:val="000000"/>
          <w:sz w:val="28"/>
          <w:szCs w:val="28"/>
        </w:rPr>
        <w:t>Большпорекского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ежегодно представляет на заседание Думы </w:t>
      </w:r>
      <w:r w:rsidR="00373014">
        <w:rPr>
          <w:rFonts w:ascii="Times New Roman" w:hAnsi="Times New Roman" w:cs="Times New Roman"/>
          <w:color w:val="000000"/>
          <w:sz w:val="28"/>
          <w:szCs w:val="28"/>
        </w:rPr>
        <w:t>Большепорекского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отчет о ходе реализации программы, одновременно с отчетом об исполнении местного бюджета за соответствующий финансовый год.</w:t>
      </w:r>
    </w:p>
    <w:p w:rsidR="00DD2ED2" w:rsidRPr="006F4844" w:rsidRDefault="00DD2ED2" w:rsidP="00DD2ED2">
      <w:pPr>
        <w:pStyle w:val="afffa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4E">
        <w:rPr>
          <w:rFonts w:ascii="Times New Roman" w:hAnsi="Times New Roman" w:cs="Times New Roman"/>
          <w:sz w:val="28"/>
          <w:szCs w:val="28"/>
        </w:rPr>
        <w:t xml:space="preserve">Итоговый отчет 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о реализации Программы предоставляется в Правительство Кировской области. Вся информация по реализации программы, текущим и итоговым отчетам выкладывается на сайт </w:t>
      </w:r>
      <w:r w:rsidR="00373014">
        <w:rPr>
          <w:rFonts w:ascii="Times New Roman" w:hAnsi="Times New Roman" w:cs="Times New Roman"/>
          <w:color w:val="000000"/>
          <w:sz w:val="28"/>
          <w:szCs w:val="28"/>
        </w:rPr>
        <w:t>Большепорекского</w:t>
      </w:r>
      <w:r w:rsidR="009E254B"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Pr="006F4844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</w:p>
    <w:p w:rsidR="00DD2ED2" w:rsidRPr="006F4844" w:rsidRDefault="00DD2ED2" w:rsidP="00DD2ED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21EF" w:rsidRPr="006F4844" w:rsidRDefault="00D921EF" w:rsidP="009E254B">
      <w:pPr>
        <w:rPr>
          <w:rFonts w:ascii="Times New Roman" w:hAnsi="Times New Roman" w:cs="Times New Roman"/>
          <w:sz w:val="28"/>
          <w:szCs w:val="28"/>
        </w:rPr>
      </w:pPr>
    </w:p>
    <w:sectPr w:rsidR="00D921EF" w:rsidRPr="006F4844" w:rsidSect="006F4844">
      <w:pgSz w:w="11905" w:h="16837"/>
      <w:pgMar w:top="1134" w:right="1134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7A4" w:rsidRDefault="00E277A4">
      <w:r>
        <w:separator/>
      </w:r>
    </w:p>
  </w:endnote>
  <w:endnote w:type="continuationSeparator" w:id="0">
    <w:p w:rsidR="00E277A4" w:rsidRDefault="00E2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7A4" w:rsidRDefault="00E277A4">
      <w:r>
        <w:separator/>
      </w:r>
    </w:p>
  </w:footnote>
  <w:footnote w:type="continuationSeparator" w:id="0">
    <w:p w:rsidR="00E277A4" w:rsidRDefault="00E27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5C69"/>
    <w:multiLevelType w:val="hybridMultilevel"/>
    <w:tmpl w:val="ECFC1EC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8D17D7"/>
    <w:multiLevelType w:val="hybridMultilevel"/>
    <w:tmpl w:val="960EFC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7B53153"/>
    <w:multiLevelType w:val="multilevel"/>
    <w:tmpl w:val="3C98029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 w15:restartNumberingAfterBreak="0">
    <w:nsid w:val="2D3513EC"/>
    <w:multiLevelType w:val="hybridMultilevel"/>
    <w:tmpl w:val="01CC361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CB52961"/>
    <w:multiLevelType w:val="hybridMultilevel"/>
    <w:tmpl w:val="8660AE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45A46782"/>
    <w:multiLevelType w:val="multilevel"/>
    <w:tmpl w:val="07CC8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4F4E2A6C"/>
    <w:multiLevelType w:val="hybridMultilevel"/>
    <w:tmpl w:val="619E4C9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88C1060"/>
    <w:multiLevelType w:val="hybridMultilevel"/>
    <w:tmpl w:val="C482370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9D27842"/>
    <w:multiLevelType w:val="hybridMultilevel"/>
    <w:tmpl w:val="783ACA9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3E8617E"/>
    <w:multiLevelType w:val="hybridMultilevel"/>
    <w:tmpl w:val="CA105B8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E3623DC"/>
    <w:multiLevelType w:val="hybridMultilevel"/>
    <w:tmpl w:val="D6C84EE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D2"/>
    <w:rsid w:val="00000ABB"/>
    <w:rsid w:val="00013501"/>
    <w:rsid w:val="00030C4D"/>
    <w:rsid w:val="00034DF8"/>
    <w:rsid w:val="000417E0"/>
    <w:rsid w:val="00041D35"/>
    <w:rsid w:val="000435F6"/>
    <w:rsid w:val="00043D03"/>
    <w:rsid w:val="00054877"/>
    <w:rsid w:val="00066320"/>
    <w:rsid w:val="000A7A82"/>
    <w:rsid w:val="000B4292"/>
    <w:rsid w:val="000E015E"/>
    <w:rsid w:val="001346C4"/>
    <w:rsid w:val="00140BF3"/>
    <w:rsid w:val="001462B8"/>
    <w:rsid w:val="00147090"/>
    <w:rsid w:val="00163AA8"/>
    <w:rsid w:val="001A4C9E"/>
    <w:rsid w:val="001A5CF0"/>
    <w:rsid w:val="001B3B49"/>
    <w:rsid w:val="001D481A"/>
    <w:rsid w:val="001D5D07"/>
    <w:rsid w:val="001E3CAA"/>
    <w:rsid w:val="00215488"/>
    <w:rsid w:val="00233746"/>
    <w:rsid w:val="00242077"/>
    <w:rsid w:val="00262E3B"/>
    <w:rsid w:val="00274AD2"/>
    <w:rsid w:val="00286F21"/>
    <w:rsid w:val="002A2074"/>
    <w:rsid w:val="002D74AA"/>
    <w:rsid w:val="002F2B84"/>
    <w:rsid w:val="00304D09"/>
    <w:rsid w:val="003138E6"/>
    <w:rsid w:val="00320EED"/>
    <w:rsid w:val="003261EE"/>
    <w:rsid w:val="00334B96"/>
    <w:rsid w:val="00360549"/>
    <w:rsid w:val="00362F6A"/>
    <w:rsid w:val="00363541"/>
    <w:rsid w:val="00371850"/>
    <w:rsid w:val="00373014"/>
    <w:rsid w:val="00382105"/>
    <w:rsid w:val="003822C0"/>
    <w:rsid w:val="00394792"/>
    <w:rsid w:val="003B09EC"/>
    <w:rsid w:val="003B7DA9"/>
    <w:rsid w:val="003C1B46"/>
    <w:rsid w:val="003F662A"/>
    <w:rsid w:val="003F66CC"/>
    <w:rsid w:val="00403DDF"/>
    <w:rsid w:val="00405F1D"/>
    <w:rsid w:val="00420EB3"/>
    <w:rsid w:val="00422106"/>
    <w:rsid w:val="004371A2"/>
    <w:rsid w:val="004448A7"/>
    <w:rsid w:val="004510CD"/>
    <w:rsid w:val="00451302"/>
    <w:rsid w:val="00466892"/>
    <w:rsid w:val="004940F1"/>
    <w:rsid w:val="004B30EE"/>
    <w:rsid w:val="004B71A0"/>
    <w:rsid w:val="004F148A"/>
    <w:rsid w:val="005257A1"/>
    <w:rsid w:val="00535950"/>
    <w:rsid w:val="00575C60"/>
    <w:rsid w:val="00593813"/>
    <w:rsid w:val="00596F13"/>
    <w:rsid w:val="005C3E2A"/>
    <w:rsid w:val="005C44DC"/>
    <w:rsid w:val="005C6BC7"/>
    <w:rsid w:val="005E2094"/>
    <w:rsid w:val="005F0FAF"/>
    <w:rsid w:val="005F590A"/>
    <w:rsid w:val="00606D4E"/>
    <w:rsid w:val="00606F6C"/>
    <w:rsid w:val="0060742C"/>
    <w:rsid w:val="0062562F"/>
    <w:rsid w:val="00635DA5"/>
    <w:rsid w:val="00642600"/>
    <w:rsid w:val="006602FA"/>
    <w:rsid w:val="00690E2D"/>
    <w:rsid w:val="006B5715"/>
    <w:rsid w:val="006C41EB"/>
    <w:rsid w:val="006E559D"/>
    <w:rsid w:val="006F4844"/>
    <w:rsid w:val="00706223"/>
    <w:rsid w:val="0071020D"/>
    <w:rsid w:val="007103B9"/>
    <w:rsid w:val="0071418F"/>
    <w:rsid w:val="007174AA"/>
    <w:rsid w:val="00725B48"/>
    <w:rsid w:val="00736AED"/>
    <w:rsid w:val="0078310E"/>
    <w:rsid w:val="00791381"/>
    <w:rsid w:val="007C21BF"/>
    <w:rsid w:val="007C4A5B"/>
    <w:rsid w:val="007C6A5F"/>
    <w:rsid w:val="00827CE2"/>
    <w:rsid w:val="008411E9"/>
    <w:rsid w:val="00846AA9"/>
    <w:rsid w:val="00875938"/>
    <w:rsid w:val="00881C3B"/>
    <w:rsid w:val="00882AFB"/>
    <w:rsid w:val="00892571"/>
    <w:rsid w:val="008A312B"/>
    <w:rsid w:val="008B62FF"/>
    <w:rsid w:val="008D032C"/>
    <w:rsid w:val="008D2ADD"/>
    <w:rsid w:val="008F0413"/>
    <w:rsid w:val="00902EF8"/>
    <w:rsid w:val="00927F5C"/>
    <w:rsid w:val="0093105B"/>
    <w:rsid w:val="0093627F"/>
    <w:rsid w:val="009365FC"/>
    <w:rsid w:val="00946CEB"/>
    <w:rsid w:val="00966F41"/>
    <w:rsid w:val="009776BB"/>
    <w:rsid w:val="009843B3"/>
    <w:rsid w:val="00994072"/>
    <w:rsid w:val="009B4468"/>
    <w:rsid w:val="009B4BA4"/>
    <w:rsid w:val="009D5126"/>
    <w:rsid w:val="009E254B"/>
    <w:rsid w:val="00A1697C"/>
    <w:rsid w:val="00A24F06"/>
    <w:rsid w:val="00A26A45"/>
    <w:rsid w:val="00A34A9E"/>
    <w:rsid w:val="00A508C9"/>
    <w:rsid w:val="00A617C2"/>
    <w:rsid w:val="00A936C8"/>
    <w:rsid w:val="00AA68B5"/>
    <w:rsid w:val="00AB4178"/>
    <w:rsid w:val="00AD0756"/>
    <w:rsid w:val="00AD4CE4"/>
    <w:rsid w:val="00AF390A"/>
    <w:rsid w:val="00B06204"/>
    <w:rsid w:val="00B1097F"/>
    <w:rsid w:val="00B1104F"/>
    <w:rsid w:val="00B144F4"/>
    <w:rsid w:val="00B15732"/>
    <w:rsid w:val="00B3066F"/>
    <w:rsid w:val="00B34CF8"/>
    <w:rsid w:val="00B50FAA"/>
    <w:rsid w:val="00B5195D"/>
    <w:rsid w:val="00B57907"/>
    <w:rsid w:val="00B64E11"/>
    <w:rsid w:val="00B748B6"/>
    <w:rsid w:val="00BA08EB"/>
    <w:rsid w:val="00BA54AF"/>
    <w:rsid w:val="00BB224B"/>
    <w:rsid w:val="00BD2492"/>
    <w:rsid w:val="00BE4F74"/>
    <w:rsid w:val="00C40F00"/>
    <w:rsid w:val="00C503BB"/>
    <w:rsid w:val="00C677CA"/>
    <w:rsid w:val="00C847A0"/>
    <w:rsid w:val="00C91760"/>
    <w:rsid w:val="00C94104"/>
    <w:rsid w:val="00CF5A6D"/>
    <w:rsid w:val="00CF73ED"/>
    <w:rsid w:val="00D24199"/>
    <w:rsid w:val="00D253B0"/>
    <w:rsid w:val="00D27DC9"/>
    <w:rsid w:val="00D36D17"/>
    <w:rsid w:val="00D50904"/>
    <w:rsid w:val="00D540D6"/>
    <w:rsid w:val="00D57958"/>
    <w:rsid w:val="00D64D11"/>
    <w:rsid w:val="00D7195B"/>
    <w:rsid w:val="00D921EF"/>
    <w:rsid w:val="00D947BC"/>
    <w:rsid w:val="00DA1F6B"/>
    <w:rsid w:val="00DA38DF"/>
    <w:rsid w:val="00DB0C84"/>
    <w:rsid w:val="00DB17E8"/>
    <w:rsid w:val="00DC3174"/>
    <w:rsid w:val="00DC4694"/>
    <w:rsid w:val="00DC6DA8"/>
    <w:rsid w:val="00DD2ED2"/>
    <w:rsid w:val="00DE1E53"/>
    <w:rsid w:val="00DE7842"/>
    <w:rsid w:val="00E1337B"/>
    <w:rsid w:val="00E277A4"/>
    <w:rsid w:val="00E42F49"/>
    <w:rsid w:val="00E909D5"/>
    <w:rsid w:val="00EA3230"/>
    <w:rsid w:val="00EB21D6"/>
    <w:rsid w:val="00EB62B3"/>
    <w:rsid w:val="00EB7030"/>
    <w:rsid w:val="00EB7932"/>
    <w:rsid w:val="00ED2E43"/>
    <w:rsid w:val="00ED5D71"/>
    <w:rsid w:val="00EE3724"/>
    <w:rsid w:val="00EE7680"/>
    <w:rsid w:val="00F07F8C"/>
    <w:rsid w:val="00F26F9C"/>
    <w:rsid w:val="00F60BC6"/>
    <w:rsid w:val="00F638B5"/>
    <w:rsid w:val="00F64E7F"/>
    <w:rsid w:val="00F7360C"/>
    <w:rsid w:val="00F74852"/>
    <w:rsid w:val="00F76B5F"/>
    <w:rsid w:val="00F946ED"/>
    <w:rsid w:val="00FB4480"/>
    <w:rsid w:val="00FB752E"/>
    <w:rsid w:val="00FC1F8A"/>
    <w:rsid w:val="00FC26F3"/>
    <w:rsid w:val="00FC4B29"/>
    <w:rsid w:val="00FE4CF6"/>
    <w:rsid w:val="00FE6392"/>
    <w:rsid w:val="00FF2F2C"/>
    <w:rsid w:val="00FF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319307"/>
  <w15:docId w15:val="{1612B7B9-D9D9-4498-9E9F-C321D4B9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ED2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DD2ED2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DD2ED2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DD2ED2"/>
    <w:pPr>
      <w:outlineLvl w:val="3"/>
    </w:pPr>
    <w:rPr>
      <w:rFonts w:ascii="Calibri" w:hAnsi="Calibri"/>
      <w:b w:val="0"/>
      <w:bCs w:val="0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E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D2E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D2ED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D2ED2"/>
    <w:rPr>
      <w:rFonts w:ascii="Calibri" w:eastAsia="Times New Roman" w:hAnsi="Calibri" w:cs="Times New Roman"/>
      <w:i/>
      <w:iCs/>
      <w:sz w:val="28"/>
      <w:szCs w:val="28"/>
    </w:rPr>
  </w:style>
  <w:style w:type="character" w:customStyle="1" w:styleId="a3">
    <w:name w:val="Цветовое выделение"/>
    <w:uiPriority w:val="99"/>
    <w:rsid w:val="00DD2ED2"/>
    <w:rPr>
      <w:b/>
      <w:bCs/>
      <w:color w:val="000080"/>
    </w:rPr>
  </w:style>
  <w:style w:type="character" w:customStyle="1" w:styleId="a4">
    <w:name w:val="Гипертекстовая ссылка"/>
    <w:uiPriority w:val="99"/>
    <w:rsid w:val="00DD2ED2"/>
    <w:rPr>
      <w:b/>
      <w:bCs/>
      <w:color w:val="008000"/>
    </w:rPr>
  </w:style>
  <w:style w:type="character" w:customStyle="1" w:styleId="a5">
    <w:name w:val="Активная гипертекстовая ссылка"/>
    <w:uiPriority w:val="99"/>
    <w:rsid w:val="00DD2ED2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DD2ED2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DD2ED2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DD2ED2"/>
    <w:pPr>
      <w:jc w:val="both"/>
    </w:pPr>
    <w:rPr>
      <w:rFonts w:ascii="Verdana" w:hAnsi="Verdana" w:cs="Verdana"/>
    </w:rPr>
  </w:style>
  <w:style w:type="paragraph" w:customStyle="1" w:styleId="11">
    <w:name w:val="Заголовок1"/>
    <w:basedOn w:val="a8"/>
    <w:next w:val="a"/>
    <w:uiPriority w:val="99"/>
    <w:rsid w:val="00DD2ED2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3"/>
    <w:uiPriority w:val="99"/>
    <w:rsid w:val="00DD2ED2"/>
    <w:rPr>
      <w:b/>
      <w:bCs/>
      <w:color w:val="000080"/>
    </w:rPr>
  </w:style>
  <w:style w:type="paragraph" w:customStyle="1" w:styleId="aa">
    <w:name w:val="Заголовок статьи"/>
    <w:basedOn w:val="a"/>
    <w:next w:val="a"/>
    <w:uiPriority w:val="99"/>
    <w:rsid w:val="00DD2ED2"/>
    <w:pPr>
      <w:ind w:left="1612" w:hanging="892"/>
      <w:jc w:val="both"/>
    </w:pPr>
  </w:style>
  <w:style w:type="character" w:customStyle="1" w:styleId="ab">
    <w:name w:val="Заголовок чужого сообщения"/>
    <w:uiPriority w:val="99"/>
    <w:rsid w:val="00DD2ED2"/>
    <w:rPr>
      <w:b/>
      <w:bCs/>
      <w:color w:val="FF0000"/>
    </w:rPr>
  </w:style>
  <w:style w:type="paragraph" w:customStyle="1" w:styleId="ac">
    <w:name w:val="Интерактивный заголовок"/>
    <w:basedOn w:val="11"/>
    <w:next w:val="a"/>
    <w:uiPriority w:val="99"/>
    <w:rsid w:val="00DD2ED2"/>
    <w:rPr>
      <w:b w:val="0"/>
      <w:bCs w:val="0"/>
      <w:color w:val="auto"/>
      <w:u w:val="single"/>
    </w:rPr>
  </w:style>
  <w:style w:type="paragraph" w:customStyle="1" w:styleId="ad">
    <w:name w:val="Интерфейс"/>
    <w:basedOn w:val="a"/>
    <w:next w:val="a"/>
    <w:uiPriority w:val="99"/>
    <w:rsid w:val="00DD2ED2"/>
    <w:pPr>
      <w:jc w:val="both"/>
    </w:pPr>
    <w:rPr>
      <w:color w:val="ECE9D8"/>
      <w:sz w:val="22"/>
      <w:szCs w:val="22"/>
    </w:rPr>
  </w:style>
  <w:style w:type="paragraph" w:customStyle="1" w:styleId="ae">
    <w:name w:val="Комментарий"/>
    <w:basedOn w:val="a"/>
    <w:next w:val="a"/>
    <w:uiPriority w:val="99"/>
    <w:rsid w:val="00DD2ED2"/>
    <w:pPr>
      <w:ind w:left="170"/>
      <w:jc w:val="both"/>
    </w:pPr>
    <w:rPr>
      <w:i/>
      <w:iCs/>
      <w:color w:val="80008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DD2ED2"/>
    <w:pPr>
      <w:ind w:left="0"/>
    </w:pPr>
  </w:style>
  <w:style w:type="paragraph" w:customStyle="1" w:styleId="af0">
    <w:name w:val="Текст (лев. подпись)"/>
    <w:basedOn w:val="a"/>
    <w:next w:val="a"/>
    <w:uiPriority w:val="99"/>
    <w:rsid w:val="00DD2ED2"/>
  </w:style>
  <w:style w:type="paragraph" w:customStyle="1" w:styleId="af1">
    <w:name w:val="Колонтитул (левый)"/>
    <w:basedOn w:val="af0"/>
    <w:next w:val="a"/>
    <w:uiPriority w:val="99"/>
    <w:rsid w:val="00DD2ED2"/>
    <w:pPr>
      <w:jc w:val="both"/>
    </w:pPr>
    <w:rPr>
      <w:sz w:val="16"/>
      <w:szCs w:val="16"/>
    </w:rPr>
  </w:style>
  <w:style w:type="paragraph" w:customStyle="1" w:styleId="af2">
    <w:name w:val="Текст (прав. подпись)"/>
    <w:basedOn w:val="a"/>
    <w:next w:val="a"/>
    <w:uiPriority w:val="99"/>
    <w:rsid w:val="00DD2ED2"/>
    <w:pPr>
      <w:jc w:val="right"/>
    </w:pPr>
  </w:style>
  <w:style w:type="paragraph" w:customStyle="1" w:styleId="af3">
    <w:name w:val="Колонтитул (правый)"/>
    <w:basedOn w:val="af2"/>
    <w:next w:val="a"/>
    <w:uiPriority w:val="99"/>
    <w:rsid w:val="00DD2ED2"/>
    <w:pPr>
      <w:jc w:val="both"/>
    </w:pPr>
    <w:rPr>
      <w:sz w:val="16"/>
      <w:szCs w:val="16"/>
    </w:rPr>
  </w:style>
  <w:style w:type="paragraph" w:customStyle="1" w:styleId="af4">
    <w:name w:val="Комментарий пользователя"/>
    <w:basedOn w:val="ae"/>
    <w:next w:val="a"/>
    <w:uiPriority w:val="99"/>
    <w:rsid w:val="00DD2ED2"/>
    <w:pPr>
      <w:ind w:left="0"/>
      <w:jc w:val="left"/>
    </w:pPr>
    <w:rPr>
      <w:i w:val="0"/>
      <w:iCs w:val="0"/>
      <w:color w:val="000080"/>
    </w:rPr>
  </w:style>
  <w:style w:type="paragraph" w:customStyle="1" w:styleId="af5">
    <w:name w:val="Куда обратиться?"/>
    <w:basedOn w:val="a"/>
    <w:next w:val="a"/>
    <w:uiPriority w:val="99"/>
    <w:rsid w:val="00DD2ED2"/>
    <w:pPr>
      <w:jc w:val="both"/>
    </w:pPr>
  </w:style>
  <w:style w:type="paragraph" w:customStyle="1" w:styleId="af6">
    <w:name w:val="Моноширинный"/>
    <w:basedOn w:val="a"/>
    <w:next w:val="a"/>
    <w:uiPriority w:val="99"/>
    <w:rsid w:val="00DD2ED2"/>
    <w:pPr>
      <w:jc w:val="both"/>
    </w:pPr>
    <w:rPr>
      <w:rFonts w:ascii="Courier New" w:hAnsi="Courier New" w:cs="Courier New"/>
    </w:rPr>
  </w:style>
  <w:style w:type="character" w:customStyle="1" w:styleId="af7">
    <w:name w:val="Найденные слова"/>
    <w:basedOn w:val="a3"/>
    <w:uiPriority w:val="99"/>
    <w:rsid w:val="00DD2ED2"/>
    <w:rPr>
      <w:b/>
      <w:bCs/>
      <w:color w:val="000080"/>
    </w:rPr>
  </w:style>
  <w:style w:type="character" w:customStyle="1" w:styleId="af8">
    <w:name w:val="Не вступил в силу"/>
    <w:uiPriority w:val="99"/>
    <w:rsid w:val="00DD2ED2"/>
    <w:rPr>
      <w:b/>
      <w:bCs/>
      <w:color w:val="008080"/>
    </w:rPr>
  </w:style>
  <w:style w:type="paragraph" w:customStyle="1" w:styleId="af9">
    <w:name w:val="Необходимые документы"/>
    <w:basedOn w:val="a"/>
    <w:next w:val="a"/>
    <w:uiPriority w:val="99"/>
    <w:rsid w:val="00DD2ED2"/>
    <w:pPr>
      <w:ind w:left="118"/>
      <w:jc w:val="both"/>
    </w:pPr>
  </w:style>
  <w:style w:type="paragraph" w:customStyle="1" w:styleId="afa">
    <w:name w:val="Нормальный (таблица)"/>
    <w:basedOn w:val="a"/>
    <w:next w:val="a"/>
    <w:uiPriority w:val="99"/>
    <w:rsid w:val="00DD2ED2"/>
    <w:pPr>
      <w:jc w:val="both"/>
    </w:pPr>
  </w:style>
  <w:style w:type="paragraph" w:customStyle="1" w:styleId="afb">
    <w:name w:val="Объект"/>
    <w:basedOn w:val="a"/>
    <w:next w:val="a"/>
    <w:uiPriority w:val="99"/>
    <w:rsid w:val="00DD2ED2"/>
    <w:pPr>
      <w:jc w:val="both"/>
    </w:pPr>
    <w:rPr>
      <w:rFonts w:ascii="Times New Roman" w:hAnsi="Times New Roman" w:cs="Times New Roman"/>
    </w:rPr>
  </w:style>
  <w:style w:type="paragraph" w:customStyle="1" w:styleId="afc">
    <w:name w:val="Таблицы (моноширинный)"/>
    <w:basedOn w:val="a"/>
    <w:next w:val="a"/>
    <w:uiPriority w:val="99"/>
    <w:rsid w:val="00DD2ED2"/>
    <w:pPr>
      <w:jc w:val="both"/>
    </w:pPr>
    <w:rPr>
      <w:rFonts w:ascii="Courier New" w:hAnsi="Courier New" w:cs="Courier New"/>
    </w:rPr>
  </w:style>
  <w:style w:type="paragraph" w:customStyle="1" w:styleId="afd">
    <w:name w:val="Оглавление"/>
    <w:basedOn w:val="afc"/>
    <w:next w:val="a"/>
    <w:uiPriority w:val="99"/>
    <w:rsid w:val="00DD2ED2"/>
    <w:pPr>
      <w:ind w:left="140"/>
    </w:pPr>
    <w:rPr>
      <w:rFonts w:ascii="Arial" w:hAnsi="Arial" w:cs="Arial"/>
    </w:rPr>
  </w:style>
  <w:style w:type="character" w:customStyle="1" w:styleId="afe">
    <w:name w:val="Опечатки"/>
    <w:uiPriority w:val="99"/>
    <w:rsid w:val="00DD2ED2"/>
    <w:rPr>
      <w:color w:val="FF0000"/>
    </w:rPr>
  </w:style>
  <w:style w:type="paragraph" w:customStyle="1" w:styleId="aff">
    <w:name w:val="Переменная часть"/>
    <w:basedOn w:val="a8"/>
    <w:next w:val="a"/>
    <w:uiPriority w:val="99"/>
    <w:rsid w:val="00DD2ED2"/>
    <w:rPr>
      <w:rFonts w:ascii="Arial" w:hAnsi="Arial" w:cs="Arial"/>
      <w:sz w:val="20"/>
      <w:szCs w:val="20"/>
    </w:rPr>
  </w:style>
  <w:style w:type="paragraph" w:customStyle="1" w:styleId="aff0">
    <w:name w:val="Постоянная часть"/>
    <w:basedOn w:val="a8"/>
    <w:next w:val="a"/>
    <w:uiPriority w:val="99"/>
    <w:rsid w:val="00DD2ED2"/>
    <w:rPr>
      <w:rFonts w:ascii="Arial" w:hAnsi="Arial" w:cs="Arial"/>
      <w:sz w:val="22"/>
      <w:szCs w:val="22"/>
    </w:rPr>
  </w:style>
  <w:style w:type="paragraph" w:customStyle="1" w:styleId="aff1">
    <w:name w:val="Прижатый влево"/>
    <w:basedOn w:val="a"/>
    <w:next w:val="a"/>
    <w:uiPriority w:val="99"/>
    <w:rsid w:val="00DD2ED2"/>
  </w:style>
  <w:style w:type="paragraph" w:customStyle="1" w:styleId="aff2">
    <w:name w:val="Пример."/>
    <w:basedOn w:val="a"/>
    <w:next w:val="a"/>
    <w:uiPriority w:val="99"/>
    <w:rsid w:val="00DD2ED2"/>
    <w:pPr>
      <w:ind w:left="118" w:firstLine="602"/>
      <w:jc w:val="both"/>
    </w:pPr>
  </w:style>
  <w:style w:type="paragraph" w:customStyle="1" w:styleId="aff3">
    <w:name w:val="Примечание."/>
    <w:basedOn w:val="ae"/>
    <w:next w:val="a"/>
    <w:uiPriority w:val="99"/>
    <w:rsid w:val="00DD2ED2"/>
    <w:pPr>
      <w:ind w:left="0"/>
    </w:pPr>
    <w:rPr>
      <w:i w:val="0"/>
      <w:iCs w:val="0"/>
      <w:color w:val="auto"/>
    </w:rPr>
  </w:style>
  <w:style w:type="character" w:customStyle="1" w:styleId="aff4">
    <w:name w:val="Продолжение ссылки"/>
    <w:basedOn w:val="a4"/>
    <w:uiPriority w:val="99"/>
    <w:rsid w:val="00DD2ED2"/>
    <w:rPr>
      <w:b/>
      <w:bCs/>
      <w:color w:val="008000"/>
    </w:rPr>
  </w:style>
  <w:style w:type="paragraph" w:customStyle="1" w:styleId="aff5">
    <w:name w:val="Словарная статья"/>
    <w:basedOn w:val="a"/>
    <w:next w:val="a"/>
    <w:uiPriority w:val="99"/>
    <w:rsid w:val="00DD2ED2"/>
    <w:pPr>
      <w:ind w:right="118"/>
      <w:jc w:val="both"/>
    </w:pPr>
  </w:style>
  <w:style w:type="character" w:customStyle="1" w:styleId="aff6">
    <w:name w:val="Сравнение редакций"/>
    <w:basedOn w:val="a3"/>
    <w:uiPriority w:val="99"/>
    <w:rsid w:val="00DD2ED2"/>
    <w:rPr>
      <w:b/>
      <w:bCs/>
      <w:color w:val="000080"/>
    </w:rPr>
  </w:style>
  <w:style w:type="character" w:customStyle="1" w:styleId="aff7">
    <w:name w:val="Сравнение редакций. Добавленный фрагмент"/>
    <w:uiPriority w:val="99"/>
    <w:rsid w:val="00DD2ED2"/>
    <w:rPr>
      <w:color w:val="0000FF"/>
    </w:rPr>
  </w:style>
  <w:style w:type="character" w:customStyle="1" w:styleId="aff8">
    <w:name w:val="Сравнение редакций. Удаленный фрагмент"/>
    <w:uiPriority w:val="99"/>
    <w:rsid w:val="00DD2ED2"/>
    <w:rPr>
      <w:strike/>
      <w:color w:val="808000"/>
    </w:rPr>
  </w:style>
  <w:style w:type="paragraph" w:customStyle="1" w:styleId="aff9">
    <w:name w:val="Текст (справка)"/>
    <w:basedOn w:val="a"/>
    <w:next w:val="a"/>
    <w:uiPriority w:val="99"/>
    <w:rsid w:val="00DD2ED2"/>
    <w:pPr>
      <w:ind w:left="170" w:right="170"/>
    </w:pPr>
  </w:style>
  <w:style w:type="paragraph" w:customStyle="1" w:styleId="affa">
    <w:name w:val="Текст в таблице"/>
    <w:basedOn w:val="afa"/>
    <w:next w:val="a"/>
    <w:uiPriority w:val="99"/>
    <w:rsid w:val="00DD2ED2"/>
    <w:pPr>
      <w:ind w:firstLine="500"/>
    </w:pPr>
  </w:style>
  <w:style w:type="paragraph" w:customStyle="1" w:styleId="affb">
    <w:name w:val="Технический комментарий"/>
    <w:basedOn w:val="a"/>
    <w:next w:val="a"/>
    <w:uiPriority w:val="99"/>
    <w:rsid w:val="00DD2ED2"/>
  </w:style>
  <w:style w:type="character" w:customStyle="1" w:styleId="affc">
    <w:name w:val="Утратил силу"/>
    <w:uiPriority w:val="99"/>
    <w:rsid w:val="00DD2ED2"/>
    <w:rPr>
      <w:b/>
      <w:bCs/>
      <w:strike/>
      <w:color w:val="808000"/>
    </w:rPr>
  </w:style>
  <w:style w:type="paragraph" w:customStyle="1" w:styleId="affd">
    <w:name w:val="Центрированный (таблица)"/>
    <w:basedOn w:val="afa"/>
    <w:next w:val="a"/>
    <w:uiPriority w:val="99"/>
    <w:rsid w:val="00DD2ED2"/>
    <w:pPr>
      <w:jc w:val="center"/>
    </w:pPr>
  </w:style>
  <w:style w:type="character" w:customStyle="1" w:styleId="110">
    <w:name w:val="Заголовок 1 Знак1"/>
    <w:rsid w:val="00DD2ED2"/>
    <w:rPr>
      <w:sz w:val="28"/>
      <w:szCs w:val="24"/>
      <w:lang w:val="ru-RU" w:eastAsia="ru-RU" w:bidi="ar-SA"/>
    </w:rPr>
  </w:style>
  <w:style w:type="paragraph" w:styleId="affe">
    <w:name w:val="Body Text"/>
    <w:basedOn w:val="a"/>
    <w:link w:val="afff"/>
    <w:rsid w:val="00DD2ED2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0"/>
      <w:szCs w:val="20"/>
    </w:rPr>
  </w:style>
  <w:style w:type="character" w:customStyle="1" w:styleId="afff">
    <w:name w:val="Основной текст Знак"/>
    <w:basedOn w:val="a0"/>
    <w:link w:val="affe"/>
    <w:rsid w:val="00DD2ED2"/>
    <w:rPr>
      <w:rFonts w:ascii="Times New Roman" w:eastAsia="Times New Roman" w:hAnsi="Times New Roman" w:cs="Times New Roman"/>
      <w:sz w:val="20"/>
      <w:szCs w:val="20"/>
    </w:rPr>
  </w:style>
  <w:style w:type="paragraph" w:styleId="afff0">
    <w:name w:val="Subtitle"/>
    <w:basedOn w:val="a"/>
    <w:link w:val="afff1"/>
    <w:qFormat/>
    <w:rsid w:val="00DD2ED2"/>
    <w:pPr>
      <w:widowControl/>
      <w:autoSpaceDE/>
      <w:autoSpaceDN/>
      <w:adjustRightInd/>
      <w:spacing w:line="360" w:lineRule="exact"/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fff1">
    <w:name w:val="Подзаголовок Знак"/>
    <w:basedOn w:val="a0"/>
    <w:link w:val="afff0"/>
    <w:rsid w:val="00DD2ED2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CharCharCharCharChar">
    <w:name w:val="Char Char Знак Знак Char Char Знак Знак Char Char Знак Знак Char Char Знак Знак Char Char"/>
    <w:basedOn w:val="a"/>
    <w:rsid w:val="00DD2ED2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DD2ED2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D2ED2"/>
    <w:rPr>
      <w:rFonts w:ascii="Times New Roman" w:eastAsia="Times New Roman" w:hAnsi="Times New Roman" w:cs="Times New Roman"/>
      <w:sz w:val="16"/>
      <w:szCs w:val="16"/>
    </w:rPr>
  </w:style>
  <w:style w:type="table" w:styleId="afff2">
    <w:name w:val="Table Grid"/>
    <w:basedOn w:val="a1"/>
    <w:rsid w:val="00DD2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3">
    <w:name w:val="Îñíîâíîé òåêñò"/>
    <w:basedOn w:val="a"/>
    <w:rsid w:val="00DD2ED2"/>
    <w:pPr>
      <w:widowControl/>
      <w:jc w:val="center"/>
    </w:pPr>
    <w:rPr>
      <w:rFonts w:ascii="Times New Roman" w:hAnsi="Times New Roman" w:cs="Times New Roman"/>
    </w:rPr>
  </w:style>
  <w:style w:type="paragraph" w:styleId="afff4">
    <w:name w:val="Body Text Indent"/>
    <w:basedOn w:val="a"/>
    <w:link w:val="afff5"/>
    <w:uiPriority w:val="99"/>
    <w:semiHidden/>
    <w:unhideWhenUsed/>
    <w:rsid w:val="00DD2ED2"/>
    <w:pPr>
      <w:spacing w:after="120"/>
      <w:ind w:left="283"/>
    </w:pPr>
    <w:rPr>
      <w:rFonts w:cs="Times New Roman"/>
    </w:rPr>
  </w:style>
  <w:style w:type="character" w:customStyle="1" w:styleId="afff5">
    <w:name w:val="Основной текст с отступом Знак"/>
    <w:basedOn w:val="a0"/>
    <w:link w:val="afff4"/>
    <w:uiPriority w:val="99"/>
    <w:semiHidden/>
    <w:rsid w:val="00DD2ED2"/>
    <w:rPr>
      <w:rFonts w:ascii="Arial" w:eastAsia="Times New Roman" w:hAnsi="Arial" w:cs="Times New Roman"/>
      <w:sz w:val="24"/>
      <w:szCs w:val="24"/>
    </w:rPr>
  </w:style>
  <w:style w:type="paragraph" w:customStyle="1" w:styleId="FR3">
    <w:name w:val="FR3"/>
    <w:rsid w:val="00DD2ED2"/>
    <w:pPr>
      <w:widowControl w:val="0"/>
      <w:autoSpaceDE w:val="0"/>
      <w:autoSpaceDN w:val="0"/>
      <w:adjustRightInd w:val="0"/>
      <w:spacing w:before="36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hb2">
    <w:name w:val="hb2"/>
    <w:basedOn w:val="a"/>
    <w:rsid w:val="00DD2ED2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Times New Roman"/>
    </w:rPr>
  </w:style>
  <w:style w:type="paragraph" w:styleId="afff6">
    <w:name w:val="header"/>
    <w:basedOn w:val="a"/>
    <w:link w:val="afff7"/>
    <w:uiPriority w:val="99"/>
    <w:unhideWhenUsed/>
    <w:rsid w:val="00DD2ED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7">
    <w:name w:val="Верхний колонтитул Знак"/>
    <w:basedOn w:val="a0"/>
    <w:link w:val="afff6"/>
    <w:uiPriority w:val="99"/>
    <w:rsid w:val="00DD2ED2"/>
    <w:rPr>
      <w:rFonts w:ascii="Arial" w:eastAsia="Times New Roman" w:hAnsi="Arial" w:cs="Times New Roman"/>
      <w:sz w:val="24"/>
      <w:szCs w:val="24"/>
    </w:rPr>
  </w:style>
  <w:style w:type="paragraph" w:styleId="afff8">
    <w:name w:val="footer"/>
    <w:basedOn w:val="a"/>
    <w:link w:val="afff9"/>
    <w:uiPriority w:val="99"/>
    <w:unhideWhenUsed/>
    <w:rsid w:val="00DD2ED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9">
    <w:name w:val="Нижний колонтитул Знак"/>
    <w:basedOn w:val="a0"/>
    <w:link w:val="afff8"/>
    <w:uiPriority w:val="99"/>
    <w:rsid w:val="00DD2ED2"/>
    <w:rPr>
      <w:rFonts w:ascii="Arial" w:eastAsia="Times New Roman" w:hAnsi="Arial" w:cs="Times New Roman"/>
      <w:sz w:val="24"/>
      <w:szCs w:val="24"/>
    </w:rPr>
  </w:style>
  <w:style w:type="paragraph" w:styleId="afffa">
    <w:name w:val="No Spacing"/>
    <w:uiPriority w:val="1"/>
    <w:qFormat/>
    <w:rsid w:val="00DD2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b">
    <w:name w:val="Hyperlink"/>
    <w:uiPriority w:val="99"/>
    <w:unhideWhenUsed/>
    <w:rsid w:val="00DD2ED2"/>
    <w:rPr>
      <w:color w:val="0000FF"/>
      <w:u w:val="single"/>
    </w:rPr>
  </w:style>
  <w:style w:type="paragraph" w:customStyle="1" w:styleId="afffc">
    <w:name w:val="Знак Знак Знак"/>
    <w:basedOn w:val="a"/>
    <w:rsid w:val="00DD2ED2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DD2E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2ED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rsid w:val="00DD2ED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D2ED2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afffd">
    <w:name w:val="Знак"/>
    <w:basedOn w:val="a"/>
    <w:rsid w:val="00DD2ED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DD2ED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D2ED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DD2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D2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e">
    <w:name w:val="Balloon Text"/>
    <w:basedOn w:val="a"/>
    <w:link w:val="affff"/>
    <w:uiPriority w:val="99"/>
    <w:semiHidden/>
    <w:unhideWhenUsed/>
    <w:rsid w:val="00DD2ED2"/>
    <w:rPr>
      <w:rFonts w:ascii="Tahoma" w:hAnsi="Tahoma" w:cs="Times New Roman"/>
      <w:sz w:val="16"/>
      <w:szCs w:val="16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DD2ED2"/>
    <w:rPr>
      <w:rFonts w:ascii="Tahoma" w:eastAsia="Times New Roman" w:hAnsi="Tahoma" w:cs="Times New Roman"/>
      <w:sz w:val="16"/>
      <w:szCs w:val="16"/>
    </w:rPr>
  </w:style>
  <w:style w:type="paragraph" w:styleId="affff0">
    <w:name w:val="List Paragraph"/>
    <w:basedOn w:val="a"/>
    <w:uiPriority w:val="34"/>
    <w:qFormat/>
    <w:rsid w:val="00043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8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45029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B3ED9-3983-4D76-BBAE-BB4A8F31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4238</Words>
  <Characters>24161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Танзиля</cp:lastModifiedBy>
  <cp:revision>2</cp:revision>
  <cp:lastPrinted>2019-07-01T05:42:00Z</cp:lastPrinted>
  <dcterms:created xsi:type="dcterms:W3CDTF">2019-07-08T13:54:00Z</dcterms:created>
  <dcterms:modified xsi:type="dcterms:W3CDTF">2019-07-08T13:54:00Z</dcterms:modified>
</cp:coreProperties>
</file>