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7B" w:rsidRDefault="00AB11A0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D4D42" w:rsidRPr="00712B9E" w:rsidRDefault="00C0757B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b/>
          <w:sz w:val="24"/>
          <w:szCs w:val="24"/>
        </w:rPr>
        <w:t>СКОГО</w:t>
      </w:r>
      <w:r w:rsidR="009D4D42"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0757B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AB1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4D42" w:rsidRPr="00712B9E" w:rsidRDefault="009D4D42" w:rsidP="00AB1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38071E" w:rsidRDefault="00360023" w:rsidP="009D4D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01.07</w:t>
      </w:r>
      <w:r w:rsidR="00C0757B" w:rsidRPr="0038071E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9D4D42" w:rsidRPr="0038071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27</w:t>
      </w:r>
      <w:r w:rsidR="009D4D42" w:rsidRPr="00380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B11A0" w:rsidRPr="00712B9E" w:rsidRDefault="00AB11A0" w:rsidP="00AB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B35CAD">
        <w:rPr>
          <w:rFonts w:ascii="Times New Roman" w:hAnsi="Times New Roman" w:cs="Times New Roman"/>
          <w:sz w:val="24"/>
          <w:szCs w:val="24"/>
        </w:rPr>
        <w:t xml:space="preserve"> Большой </w:t>
      </w:r>
      <w:proofErr w:type="spellStart"/>
      <w:r w:rsidR="00B35CAD">
        <w:rPr>
          <w:rFonts w:ascii="Times New Roman" w:hAnsi="Times New Roman" w:cs="Times New Roman"/>
          <w:sz w:val="24"/>
          <w:szCs w:val="24"/>
        </w:rPr>
        <w:t>Порек</w:t>
      </w:r>
      <w:proofErr w:type="spellEnd"/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комплексного развития</w:t>
      </w:r>
    </w:p>
    <w:p w:rsidR="009D4D42" w:rsidRPr="00712B9E" w:rsidRDefault="00712B9E" w:rsidP="00712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AB11A0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>ского</w:t>
      </w:r>
      <w:r w:rsidR="009D4D42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Кильмезского района Кировской о</w:t>
      </w:r>
      <w:r w:rsidR="00C0757B">
        <w:rPr>
          <w:rFonts w:ascii="Times New Roman" w:hAnsi="Times New Roman" w:cs="Times New Roman"/>
          <w:sz w:val="24"/>
          <w:szCs w:val="24"/>
        </w:rPr>
        <w:t xml:space="preserve">бласти на период 2019 </w:t>
      </w:r>
      <w:r w:rsidRPr="00712B9E">
        <w:rPr>
          <w:rFonts w:ascii="Times New Roman" w:hAnsi="Times New Roman" w:cs="Times New Roman"/>
          <w:sz w:val="24"/>
          <w:szCs w:val="24"/>
        </w:rPr>
        <w:t>- 202</w:t>
      </w:r>
      <w:r w:rsidR="00C0757B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>годы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712B9E" w:rsidP="00712B9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</w:t>
      </w:r>
      <w:r w:rsidR="009D4D42"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</w:t>
      </w:r>
      <w:r w:rsidR="00AB11A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>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</w:t>
      </w:r>
      <w:r w:rsidR="00AB11A0">
        <w:rPr>
          <w:rFonts w:ascii="Times New Roman" w:hAnsi="Times New Roman" w:cs="Times New Roman"/>
          <w:sz w:val="24"/>
          <w:szCs w:val="24"/>
        </w:rPr>
        <w:t>кого района Кировской области, Г</w:t>
      </w:r>
      <w:r w:rsidRPr="00712B9E">
        <w:rPr>
          <w:rFonts w:ascii="Times New Roman" w:hAnsi="Times New Roman" w:cs="Times New Roman"/>
          <w:sz w:val="24"/>
          <w:szCs w:val="24"/>
        </w:rPr>
        <w:t>енеральным планом муниц</w:t>
      </w:r>
      <w:r w:rsidR="00AB11A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>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 района Кировской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AB11A0">
        <w:rPr>
          <w:rFonts w:ascii="Times New Roman" w:hAnsi="Times New Roman" w:cs="Times New Roman"/>
          <w:sz w:val="24"/>
          <w:szCs w:val="24"/>
        </w:rPr>
        <w:t xml:space="preserve"> утвержденным решением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C0757B">
        <w:rPr>
          <w:rFonts w:ascii="Times New Roman" w:hAnsi="Times New Roman" w:cs="Times New Roman"/>
          <w:sz w:val="24"/>
          <w:szCs w:val="24"/>
        </w:rPr>
        <w:t>ской сельской  Думы от 20.02.2019 № 10/3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11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C0757B" w:rsidRPr="00C0757B">
        <w:rPr>
          <w:rFonts w:ascii="Times New Roman" w:hAnsi="Times New Roman" w:cs="Times New Roman"/>
          <w:color w:val="000000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AB11A0">
        <w:rPr>
          <w:rFonts w:ascii="Times New Roman" w:hAnsi="Times New Roman" w:cs="Times New Roman"/>
          <w:sz w:val="24"/>
          <w:szCs w:val="24"/>
        </w:rPr>
        <w:t>ПОСТАНОВЛЯЕТ</w:t>
      </w:r>
      <w:r w:rsidR="009D4D42" w:rsidRPr="00712B9E">
        <w:rPr>
          <w:rFonts w:ascii="Times New Roman" w:hAnsi="Times New Roman" w:cs="Times New Roman"/>
          <w:sz w:val="24"/>
          <w:szCs w:val="24"/>
        </w:rPr>
        <w:t>:</w:t>
      </w:r>
    </w:p>
    <w:p w:rsidR="009D4D42" w:rsidRPr="00712B9E" w:rsidRDefault="009D4D42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</w:t>
      </w:r>
      <w:r w:rsidR="00712B9E"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AB11A0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>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на период</w:t>
      </w:r>
      <w:r w:rsidR="00C0757B">
        <w:rPr>
          <w:rFonts w:ascii="Times New Roman" w:hAnsi="Times New Roman" w:cs="Times New Roman"/>
          <w:sz w:val="24"/>
          <w:szCs w:val="24"/>
        </w:rPr>
        <w:t xml:space="preserve"> 2019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C0757B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11A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712B9E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60023" w:rsidRPr="00360023" w:rsidRDefault="00360023" w:rsidP="003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02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60023">
        <w:rPr>
          <w:rFonts w:ascii="Times New Roman" w:hAnsi="Times New Roman" w:cs="Times New Roman"/>
          <w:sz w:val="24"/>
          <w:szCs w:val="24"/>
        </w:rPr>
        <w:t xml:space="preserve"> главы Большепорекского</w:t>
      </w:r>
    </w:p>
    <w:p w:rsidR="009D4D42" w:rsidRPr="00712B9E" w:rsidRDefault="00360023" w:rsidP="003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02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proofErr w:type="spellStart"/>
      <w:r w:rsidRPr="00360023">
        <w:rPr>
          <w:rFonts w:ascii="Times New Roman" w:hAnsi="Times New Roman" w:cs="Times New Roman"/>
          <w:sz w:val="24"/>
          <w:szCs w:val="24"/>
        </w:rPr>
        <w:t>Ю.П.Лубягина</w:t>
      </w:r>
      <w:proofErr w:type="spellEnd"/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023" w:rsidRPr="00712B9E" w:rsidRDefault="00360023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1A0" w:rsidRDefault="00AB11A0" w:rsidP="00C0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1A0" w:rsidRPr="00712B9E" w:rsidRDefault="00C0757B" w:rsidP="00C07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AB11A0">
        <w:rPr>
          <w:rFonts w:ascii="Times New Roman" w:hAnsi="Times New Roman" w:cs="Times New Roman"/>
          <w:sz w:val="24"/>
          <w:szCs w:val="24"/>
        </w:rPr>
        <w:t>Приложение</w:t>
      </w: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Утверждена</w:t>
      </w: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постанов</w:t>
      </w:r>
      <w:r w:rsidR="00AB11A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8F4" w:rsidRPr="00712B9E" w:rsidRDefault="00360023" w:rsidP="00437753">
      <w:pPr>
        <w:spacing w:after="0" w:line="240" w:lineRule="auto"/>
        <w:ind w:left="538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01.07</w:t>
      </w:r>
      <w:r w:rsidR="00C0757B">
        <w:rPr>
          <w:rFonts w:ascii="Times New Roman" w:hAnsi="Times New Roman" w:cs="Times New Roman"/>
          <w:sz w:val="24"/>
          <w:szCs w:val="24"/>
        </w:rPr>
        <w:t>.201</w:t>
      </w:r>
      <w:r w:rsidR="004377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27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C748F4" w:rsidRPr="00712B9E" w:rsidRDefault="006F1C0F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Большепорекского</w:t>
      </w:r>
      <w:r w:rsidR="00C748F4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Кильмезского района Кировской области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="00712B9E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ПЕРИОД</w:t>
      </w:r>
      <w:r w:rsidR="00C0757B">
        <w:rPr>
          <w:rFonts w:ascii="Times New Roman" w:hAnsi="Times New Roman" w:cs="Times New Roman"/>
          <w:b/>
          <w:caps/>
          <w:sz w:val="24"/>
          <w:szCs w:val="24"/>
        </w:rPr>
        <w:t xml:space="preserve"> 2019 – 2028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годы</w:t>
      </w: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360023" w:rsidRDefault="00360023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748F4" w:rsidRPr="00712B9E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>1. Паспорт программы комплексного развития социа</w:t>
      </w:r>
      <w:r w:rsidR="00AB11A0">
        <w:rPr>
          <w:rFonts w:ascii="Times New Roman" w:hAnsi="Times New Roman" w:cs="Times New Roman"/>
          <w:b/>
          <w:sz w:val="24"/>
          <w:szCs w:val="24"/>
        </w:rPr>
        <w:t xml:space="preserve">льной инфраструктуры </w:t>
      </w:r>
      <w:r w:rsidR="00C0757B" w:rsidRPr="00C0757B">
        <w:rPr>
          <w:rFonts w:ascii="Times New Roman" w:hAnsi="Times New Roman" w:cs="Times New Roman"/>
          <w:b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b/>
          <w:sz w:val="24"/>
          <w:szCs w:val="24"/>
        </w:rPr>
        <w:t>ского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Кильмезского </w:t>
      </w:r>
      <w:r w:rsidR="00C0757B">
        <w:rPr>
          <w:rFonts w:ascii="Times New Roman" w:hAnsi="Times New Roman" w:cs="Times New Roman"/>
          <w:b/>
          <w:sz w:val="24"/>
          <w:szCs w:val="24"/>
        </w:rPr>
        <w:t>района Кировской области на 2019 – 2028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Кильмезского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района Кировской области на 2019 – 2028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Устав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 района Кировской о</w:t>
            </w:r>
            <w:r w:rsidR="00FD7BA5">
              <w:rPr>
                <w:rFonts w:ascii="Times New Roman" w:hAnsi="Times New Roman" w:cs="Times New Roman"/>
                <w:sz w:val="24"/>
                <w:szCs w:val="24"/>
              </w:rPr>
              <w:t xml:space="preserve">бласти, утвержденный решением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ской сельской  Думы от 20.02.2019 № 10/3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 сельское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Кильмезского района Кировской области</w:t>
            </w:r>
          </w:p>
          <w:p w:rsidR="00C748F4" w:rsidRPr="00712B9E" w:rsidRDefault="00AB11A0" w:rsidP="00C0757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613588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, Кировская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д.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</w:t>
            </w: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проектирования;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до 2029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совершенствованию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нормативно-правового и информационного обеспечения развития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преодоления распространения наркомании и алкоголизма;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</w:t>
            </w:r>
            <w:r w:rsidR="004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(врачей,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служащих)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C748F4" w:rsidRPr="00712B9E" w:rsidTr="003D7291">
        <w:trPr>
          <w:trHeight w:val="611"/>
        </w:trPr>
        <w:tc>
          <w:tcPr>
            <w:tcW w:w="3964" w:type="dxa"/>
          </w:tcPr>
          <w:p w:rsidR="00C748F4" w:rsidRPr="00712B9E" w:rsidRDefault="00C748F4" w:rsidP="003D7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096" w:type="dxa"/>
          </w:tcPr>
          <w:p w:rsidR="003D7291" w:rsidRPr="00712B9E" w:rsidRDefault="00C0757B" w:rsidP="003D729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2028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B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03225C" w:rsidRPr="00712B9E" w:rsidRDefault="0003225C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бюджета: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AD4" w:rsidRPr="000A79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Кировской области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Кильмезского района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Pr="00712B9E" w:rsidRDefault="00C748F4" w:rsidP="00C74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п</w:t>
      </w:r>
      <w:r w:rsidR="00B002D2">
        <w:rPr>
          <w:rFonts w:ascii="Times New Roman" w:hAnsi="Times New Roman" w:cs="Times New Roman"/>
          <w:sz w:val="24"/>
          <w:szCs w:val="24"/>
        </w:rPr>
        <w:t xml:space="preserve">лощадь поселения составляет </w:t>
      </w:r>
      <w:r w:rsidR="002D5DE2">
        <w:rPr>
          <w:rFonts w:ascii="Times New Roman" w:hAnsi="Times New Roman" w:cs="Times New Roman"/>
          <w:sz w:val="24"/>
          <w:szCs w:val="24"/>
        </w:rPr>
        <w:t>13663 га.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Численность н</w:t>
      </w:r>
      <w:r w:rsidR="00C0757B">
        <w:rPr>
          <w:rFonts w:ascii="Times New Roman" w:hAnsi="Times New Roman" w:cs="Times New Roman"/>
          <w:sz w:val="24"/>
          <w:szCs w:val="24"/>
        </w:rPr>
        <w:t>аселения по данным на 01.01.2019</w:t>
      </w:r>
      <w:r w:rsidR="00B002D2">
        <w:rPr>
          <w:rFonts w:ascii="Times New Roman" w:hAnsi="Times New Roman" w:cs="Times New Roman"/>
          <w:sz w:val="24"/>
          <w:szCs w:val="24"/>
        </w:rPr>
        <w:t xml:space="preserve"> – </w:t>
      </w:r>
      <w:r w:rsidR="009F62E2" w:rsidRPr="0035443E">
        <w:rPr>
          <w:rFonts w:ascii="Times New Roman" w:hAnsi="Times New Roman" w:cs="Times New Roman"/>
          <w:sz w:val="24"/>
          <w:szCs w:val="24"/>
        </w:rPr>
        <w:t>531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5443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0757B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поселения входят 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8F4" w:rsidRPr="00712B9E">
        <w:rPr>
          <w:rFonts w:ascii="Times New Roman" w:hAnsi="Times New Roman" w:cs="Times New Roman"/>
          <w:sz w:val="24"/>
          <w:szCs w:val="24"/>
        </w:rPr>
        <w:t>населённых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C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C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Алинерь</w:t>
            </w:r>
            <w:proofErr w:type="spellEnd"/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</w:tbl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 w:rsidR="009F62E2">
        <w:rPr>
          <w:rFonts w:ascii="Times New Roman" w:hAnsi="Times New Roman" w:cs="Times New Roman"/>
          <w:sz w:val="24"/>
          <w:szCs w:val="24"/>
        </w:rPr>
        <w:t>аселения поселения на 01.01.2019</w:t>
      </w:r>
      <w:r w:rsidR="00B002D2" w:rsidRPr="00A6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F62E2" w:rsidRPr="0035443E">
        <w:rPr>
          <w:rFonts w:ascii="Times New Roman" w:hAnsi="Times New Roman" w:cs="Times New Roman"/>
          <w:sz w:val="24"/>
          <w:szCs w:val="24"/>
        </w:rPr>
        <w:t>531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35443E" w:rsidRDefault="00B002D2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до 6 лет </w:t>
      </w:r>
      <w:r w:rsidR="009F62E2">
        <w:rPr>
          <w:rFonts w:ascii="Times New Roman" w:hAnsi="Times New Roman" w:cs="Times New Roman"/>
          <w:sz w:val="24"/>
          <w:szCs w:val="24"/>
        </w:rPr>
        <w:t>– 45 человек, от 6 до 16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9F62E2">
        <w:rPr>
          <w:rFonts w:ascii="Times New Roman" w:hAnsi="Times New Roman" w:cs="Times New Roman"/>
          <w:sz w:val="24"/>
          <w:szCs w:val="24"/>
        </w:rPr>
        <w:t>– 64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>
        <w:rPr>
          <w:rFonts w:ascii="Times New Roman" w:hAnsi="Times New Roman" w:cs="Times New Roman"/>
          <w:sz w:val="24"/>
          <w:szCs w:val="24"/>
        </w:rPr>
        <w:t>а, от 16 до 18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9F62E2">
        <w:rPr>
          <w:rFonts w:ascii="Times New Roman" w:hAnsi="Times New Roman" w:cs="Times New Roman"/>
          <w:sz w:val="24"/>
          <w:szCs w:val="24"/>
        </w:rPr>
        <w:t>14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35443E">
        <w:rPr>
          <w:rFonts w:ascii="Times New Roman" w:hAnsi="Times New Roman" w:cs="Times New Roman"/>
          <w:sz w:val="24"/>
          <w:szCs w:val="24"/>
        </w:rPr>
        <w:t>человек.</w:t>
      </w:r>
    </w:p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3E">
        <w:rPr>
          <w:rFonts w:ascii="Times New Roman" w:hAnsi="Times New Roman" w:cs="Times New Roman"/>
          <w:sz w:val="24"/>
          <w:szCs w:val="24"/>
        </w:rPr>
        <w:t>Численность населения трудос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пособного возраста составляет </w:t>
      </w:r>
      <w:r w:rsidR="009F62E2" w:rsidRPr="0035443E">
        <w:rPr>
          <w:rFonts w:ascii="Times New Roman" w:hAnsi="Times New Roman" w:cs="Times New Roman"/>
          <w:sz w:val="24"/>
          <w:szCs w:val="24"/>
        </w:rPr>
        <w:t>293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 w:rsidRPr="0035443E">
        <w:rPr>
          <w:rFonts w:ascii="Times New Roman" w:hAnsi="Times New Roman" w:cs="Times New Roman"/>
          <w:sz w:val="24"/>
          <w:szCs w:val="24"/>
        </w:rPr>
        <w:t>а</w:t>
      </w:r>
      <w:r w:rsidRPr="0035443E">
        <w:rPr>
          <w:rFonts w:ascii="Times New Roman" w:hAnsi="Times New Roman" w:cs="Times New Roman"/>
          <w:sz w:val="24"/>
          <w:szCs w:val="24"/>
        </w:rPr>
        <w:t xml:space="preserve"> (</w:t>
      </w:r>
      <w:r w:rsidR="009F62E2" w:rsidRPr="0035443E">
        <w:rPr>
          <w:rFonts w:ascii="Times New Roman" w:hAnsi="Times New Roman" w:cs="Times New Roman"/>
          <w:sz w:val="24"/>
          <w:szCs w:val="24"/>
        </w:rPr>
        <w:t>55</w:t>
      </w:r>
      <w:r w:rsidR="00B002D2" w:rsidRPr="0035443E">
        <w:rPr>
          <w:rFonts w:ascii="Times New Roman" w:hAnsi="Times New Roman" w:cs="Times New Roman"/>
          <w:sz w:val="24"/>
          <w:szCs w:val="24"/>
        </w:rPr>
        <w:t>,2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9F62E2" w:rsidRPr="0035443E">
        <w:rPr>
          <w:rFonts w:ascii="Times New Roman" w:hAnsi="Times New Roman" w:cs="Times New Roman"/>
          <w:sz w:val="24"/>
          <w:szCs w:val="24"/>
        </w:rPr>
        <w:t>116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3355C" w:rsidRPr="0035443E">
        <w:rPr>
          <w:rFonts w:ascii="Times New Roman" w:hAnsi="Times New Roman" w:cs="Times New Roman"/>
          <w:sz w:val="24"/>
          <w:szCs w:val="24"/>
        </w:rPr>
        <w:t>2</w:t>
      </w:r>
      <w:r w:rsidR="009F62E2" w:rsidRPr="0035443E">
        <w:rPr>
          <w:rFonts w:ascii="Times New Roman" w:hAnsi="Times New Roman" w:cs="Times New Roman"/>
          <w:sz w:val="24"/>
          <w:szCs w:val="24"/>
        </w:rPr>
        <w:t>1</w:t>
      </w:r>
      <w:r w:rsidR="00410BA5" w:rsidRPr="0035443E">
        <w:rPr>
          <w:rFonts w:ascii="Times New Roman" w:hAnsi="Times New Roman" w:cs="Times New Roman"/>
          <w:sz w:val="24"/>
          <w:szCs w:val="24"/>
        </w:rPr>
        <w:t>,</w:t>
      </w:r>
      <w:r w:rsidR="009F62E2" w:rsidRPr="0035443E">
        <w:rPr>
          <w:rFonts w:ascii="Times New Roman" w:hAnsi="Times New Roman" w:cs="Times New Roman"/>
          <w:sz w:val="24"/>
          <w:szCs w:val="24"/>
        </w:rPr>
        <w:t>8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</w:t>
      </w:r>
      <w:r w:rsidR="009F62E2" w:rsidRPr="0035443E">
        <w:rPr>
          <w:rFonts w:ascii="Times New Roman" w:hAnsi="Times New Roman" w:cs="Times New Roman"/>
          <w:sz w:val="24"/>
          <w:szCs w:val="24"/>
        </w:rPr>
        <w:t>е лица пенсионного возраста – 23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 w:rsidRPr="0035443E">
        <w:rPr>
          <w:rFonts w:ascii="Times New Roman" w:hAnsi="Times New Roman" w:cs="Times New Roman"/>
          <w:sz w:val="24"/>
          <w:szCs w:val="24"/>
        </w:rPr>
        <w:t>а (4,3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неработающие лица пенсионного возраста </w:t>
      </w:r>
      <w:r w:rsidR="009F62E2" w:rsidRPr="0035443E">
        <w:rPr>
          <w:rFonts w:ascii="Times New Roman" w:hAnsi="Times New Roman" w:cs="Times New Roman"/>
          <w:sz w:val="24"/>
          <w:szCs w:val="24"/>
        </w:rPr>
        <w:t>93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62E2" w:rsidRPr="0035443E">
        <w:rPr>
          <w:rFonts w:ascii="Times New Roman" w:hAnsi="Times New Roman" w:cs="Times New Roman"/>
          <w:sz w:val="24"/>
          <w:szCs w:val="24"/>
        </w:rPr>
        <w:t>17,5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35443E" w:rsidRDefault="00C748F4" w:rsidP="00C74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443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276"/>
        <w:gridCol w:w="1268"/>
      </w:tblGrid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</w:t>
            </w:r>
            <w:r w:rsidR="00F12D86" w:rsidRPr="003544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(убыль)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663D7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35443E" w:rsidRDefault="00C748F4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3E">
        <w:rPr>
          <w:rFonts w:ascii="Times New Roman" w:hAnsi="Times New Roman" w:cs="Times New Roman"/>
          <w:sz w:val="24"/>
          <w:szCs w:val="24"/>
        </w:rPr>
        <w:t>Демографическая ситуация в пос</w:t>
      </w:r>
      <w:r w:rsidR="00F83054" w:rsidRPr="0035443E">
        <w:rPr>
          <w:rFonts w:ascii="Times New Roman" w:hAnsi="Times New Roman" w:cs="Times New Roman"/>
          <w:sz w:val="24"/>
          <w:szCs w:val="24"/>
        </w:rPr>
        <w:t xml:space="preserve">елении с </w:t>
      </w:r>
      <w:r w:rsidR="0035443E" w:rsidRPr="0035443E">
        <w:rPr>
          <w:rFonts w:ascii="Times New Roman" w:hAnsi="Times New Roman" w:cs="Times New Roman"/>
          <w:sz w:val="24"/>
          <w:szCs w:val="24"/>
        </w:rPr>
        <w:t>2016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 года начала</w:t>
      </w:r>
      <w:r w:rsidR="00951FC3" w:rsidRPr="0035443E">
        <w:rPr>
          <w:rFonts w:ascii="Times New Roman" w:hAnsi="Times New Roman" w:cs="Times New Roman"/>
          <w:sz w:val="24"/>
          <w:szCs w:val="24"/>
        </w:rPr>
        <w:t xml:space="preserve"> улуч</w:t>
      </w:r>
      <w:r w:rsidR="00B40109" w:rsidRPr="0035443E">
        <w:rPr>
          <w:rFonts w:ascii="Times New Roman" w:hAnsi="Times New Roman" w:cs="Times New Roman"/>
          <w:sz w:val="24"/>
          <w:szCs w:val="24"/>
        </w:rPr>
        <w:t>шаться, естес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твенная убыль </w:t>
      </w:r>
      <w:r w:rsidR="00B40109" w:rsidRPr="0035443E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83054" w:rsidRPr="0035443E">
        <w:rPr>
          <w:rFonts w:ascii="Times New Roman" w:hAnsi="Times New Roman" w:cs="Times New Roman"/>
          <w:sz w:val="24"/>
          <w:szCs w:val="24"/>
        </w:rPr>
        <w:t>снижа</w:t>
      </w:r>
      <w:r w:rsidR="00D7062D" w:rsidRPr="0035443E">
        <w:rPr>
          <w:rFonts w:ascii="Times New Roman" w:hAnsi="Times New Roman" w:cs="Times New Roman"/>
          <w:sz w:val="24"/>
          <w:szCs w:val="24"/>
        </w:rPr>
        <w:t>ется</w:t>
      </w:r>
      <w:r w:rsidR="00F12D86" w:rsidRPr="0035443E">
        <w:rPr>
          <w:rFonts w:ascii="Times New Roman" w:hAnsi="Times New Roman" w:cs="Times New Roman"/>
          <w:sz w:val="24"/>
          <w:szCs w:val="24"/>
        </w:rPr>
        <w:t>.</w:t>
      </w:r>
      <w:r w:rsidR="00B40109" w:rsidRPr="0035443E">
        <w:rPr>
          <w:rFonts w:ascii="Times New Roman" w:hAnsi="Times New Roman" w:cs="Times New Roman"/>
          <w:sz w:val="24"/>
          <w:szCs w:val="24"/>
        </w:rPr>
        <w:t xml:space="preserve"> </w:t>
      </w:r>
      <w:r w:rsidR="00951FC3" w:rsidRPr="0035443E">
        <w:rPr>
          <w:rFonts w:ascii="Times New Roman" w:hAnsi="Times New Roman" w:cs="Times New Roman"/>
          <w:sz w:val="24"/>
          <w:szCs w:val="24"/>
        </w:rPr>
        <w:t xml:space="preserve"> Баланс населения также улуч</w:t>
      </w:r>
      <w:r w:rsidRPr="0035443E">
        <w:rPr>
          <w:rFonts w:ascii="Times New Roman" w:hAnsi="Times New Roman" w:cs="Times New Roman"/>
          <w:sz w:val="24"/>
          <w:szCs w:val="24"/>
        </w:rPr>
        <w:t xml:space="preserve">шается. </w:t>
      </w:r>
    </w:p>
    <w:p w:rsidR="00410BA5" w:rsidRPr="00712B9E" w:rsidRDefault="00410BA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83054" w:rsidRPr="00F83054">
        <w:rPr>
          <w:rFonts w:ascii="Times New Roman" w:hAnsi="Times New Roman" w:cs="Times New Roman"/>
          <w:sz w:val="24"/>
          <w:szCs w:val="24"/>
        </w:rPr>
        <w:t>Большепорек</w:t>
      </w:r>
      <w:r w:rsidR="00B40109">
        <w:rPr>
          <w:rFonts w:ascii="Times New Roman" w:hAnsi="Times New Roman" w:cs="Times New Roman"/>
          <w:sz w:val="24"/>
          <w:szCs w:val="24"/>
        </w:rPr>
        <w:t>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формируется большей частью за счет межбюджетных трансфертов (дотаций, субвенций, иных межбюджетных трансфертов) из бюджета </w:t>
      </w:r>
      <w:r w:rsidR="00410BA5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района, а также областного бюджета.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83054" w:rsidRPr="00F83054">
        <w:rPr>
          <w:rFonts w:ascii="Times New Roman" w:hAnsi="Times New Roman" w:cs="Times New Roman"/>
          <w:sz w:val="24"/>
          <w:szCs w:val="24"/>
        </w:rPr>
        <w:t>Большепорек</w:t>
      </w:r>
      <w:r w:rsidR="00B40109">
        <w:rPr>
          <w:rFonts w:ascii="Times New Roman" w:hAnsi="Times New Roman" w:cs="Times New Roman"/>
          <w:sz w:val="24"/>
          <w:szCs w:val="24"/>
        </w:rPr>
        <w:t>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="00F83054">
        <w:rPr>
          <w:rFonts w:ascii="Times New Roman" w:hAnsi="Times New Roman" w:cs="Times New Roman"/>
          <w:sz w:val="24"/>
          <w:szCs w:val="24"/>
        </w:rPr>
        <w:t xml:space="preserve">поселение за </w:t>
      </w:r>
      <w:r w:rsidR="0035443E" w:rsidRPr="00144F88">
        <w:rPr>
          <w:rFonts w:ascii="Times New Roman" w:hAnsi="Times New Roman" w:cs="Times New Roman"/>
          <w:sz w:val="24"/>
          <w:szCs w:val="24"/>
        </w:rPr>
        <w:t>2018</w:t>
      </w:r>
      <w:r w:rsidRPr="00902F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год по доходам составил </w:t>
      </w:r>
      <w:r w:rsidR="00144F88">
        <w:rPr>
          <w:rFonts w:ascii="Times New Roman" w:hAnsi="Times New Roman" w:cs="Times New Roman"/>
          <w:sz w:val="24"/>
          <w:szCs w:val="24"/>
        </w:rPr>
        <w:t>2451,4</w:t>
      </w:r>
      <w:r w:rsidRPr="00E546B2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144F88">
        <w:rPr>
          <w:rFonts w:ascii="Times New Roman" w:hAnsi="Times New Roman" w:cs="Times New Roman"/>
          <w:sz w:val="24"/>
          <w:szCs w:val="24"/>
        </w:rPr>
        <w:t>7</w:t>
      </w:r>
      <w:r w:rsidR="0035443E">
        <w:rPr>
          <w:rFonts w:ascii="Times New Roman" w:hAnsi="Times New Roman" w:cs="Times New Roman"/>
          <w:sz w:val="24"/>
          <w:szCs w:val="24"/>
        </w:rPr>
        <w:t xml:space="preserve"> % выше, чем в 2017</w:t>
      </w:r>
      <w:r w:rsidRPr="00E546B2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144F88">
        <w:rPr>
          <w:rFonts w:ascii="Times New Roman" w:hAnsi="Times New Roman" w:cs="Times New Roman"/>
          <w:sz w:val="24"/>
          <w:szCs w:val="24"/>
        </w:rPr>
        <w:t>2272,8</w:t>
      </w:r>
      <w:r w:rsidRPr="00E546B2">
        <w:rPr>
          <w:rFonts w:ascii="Times New Roman" w:hAnsi="Times New Roman" w:cs="Times New Roman"/>
          <w:sz w:val="24"/>
          <w:szCs w:val="24"/>
        </w:rPr>
        <w:t xml:space="preserve"> т</w:t>
      </w:r>
      <w:r w:rsidRPr="00712B9E">
        <w:rPr>
          <w:rFonts w:ascii="Times New Roman" w:hAnsi="Times New Roman" w:cs="Times New Roman"/>
          <w:sz w:val="24"/>
          <w:szCs w:val="24"/>
        </w:rPr>
        <w:t>ыс. рублей).</w:t>
      </w:r>
    </w:p>
    <w:p w:rsidR="002D5DE2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Социальная сфера</w:t>
      </w:r>
    </w:p>
    <w:p w:rsidR="00FC03DB" w:rsidRDefault="00F8305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443E">
        <w:rPr>
          <w:rFonts w:ascii="Times New Roman" w:hAnsi="Times New Roman" w:cs="Times New Roman"/>
          <w:sz w:val="24"/>
          <w:szCs w:val="24"/>
        </w:rPr>
        <w:t xml:space="preserve"> 2018</w:t>
      </w:r>
      <w:r w:rsidR="00C748F4" w:rsidRPr="00902F06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году среднесписочная численность занятых в экономике составила </w:t>
      </w:r>
      <w:r w:rsidR="00FC03DB">
        <w:rPr>
          <w:rFonts w:ascii="Times New Roman" w:hAnsi="Times New Roman" w:cs="Times New Roman"/>
          <w:sz w:val="24"/>
          <w:szCs w:val="24"/>
        </w:rPr>
        <w:t>25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4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человек. По состоянию на</w:t>
      </w:r>
      <w:r w:rsidR="0035443E">
        <w:rPr>
          <w:rFonts w:ascii="Times New Roman" w:hAnsi="Times New Roman" w:cs="Times New Roman"/>
          <w:sz w:val="24"/>
          <w:szCs w:val="24"/>
        </w:rPr>
        <w:t xml:space="preserve"> 01 января 2019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35443E">
        <w:rPr>
          <w:rFonts w:ascii="Times New Roman" w:hAnsi="Times New Roman" w:cs="Times New Roman"/>
          <w:sz w:val="24"/>
          <w:szCs w:val="24"/>
        </w:rPr>
        <w:t>3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443E">
        <w:rPr>
          <w:rFonts w:ascii="Times New Roman" w:hAnsi="Times New Roman" w:cs="Times New Roman"/>
          <w:sz w:val="24"/>
          <w:szCs w:val="24"/>
        </w:rPr>
        <w:t>а</w:t>
      </w:r>
      <w:r w:rsidR="00410BA5" w:rsidRPr="00712B9E">
        <w:rPr>
          <w:rFonts w:ascii="Times New Roman" w:hAnsi="Times New Roman" w:cs="Times New Roman"/>
          <w:sz w:val="24"/>
          <w:szCs w:val="24"/>
        </w:rPr>
        <w:t>.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2.2.Сведения о градостроительной деятельности на территории поселения</w:t>
      </w:r>
    </w:p>
    <w:p w:rsidR="00C748F4" w:rsidRPr="00712B9E" w:rsidRDefault="0035443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2016 по 2018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годы на территории поселения введено:</w:t>
      </w:r>
    </w:p>
    <w:p w:rsidR="00C748F4" w:rsidRPr="00712B9E" w:rsidRDefault="00144F8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88">
        <w:rPr>
          <w:rFonts w:ascii="Times New Roman" w:hAnsi="Times New Roman" w:cs="Times New Roman"/>
          <w:sz w:val="24"/>
          <w:szCs w:val="24"/>
        </w:rPr>
        <w:t>55,6</w:t>
      </w:r>
      <w:r w:rsidR="00300A65" w:rsidRPr="00144F88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144F88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C748F4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C748F4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C748F4" w:rsidRPr="00712B9E" w:rsidRDefault="00144F8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производственного назначения.</w:t>
      </w:r>
    </w:p>
    <w:p w:rsidR="00C748F4" w:rsidRPr="00712B9E" w:rsidRDefault="00370129" w:rsidP="00370129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8F4" w:rsidRPr="00712B9E">
        <w:rPr>
          <w:rFonts w:ascii="Times New Roman" w:hAnsi="Times New Roman" w:cs="Times New Roman"/>
          <w:sz w:val="24"/>
          <w:szCs w:val="24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здравоохранения, физической культуры и массового спорта и культуры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находитс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я 1 школа с дошкольной группой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учащихся составляет 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детский сад.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детей дошкольного возраста составляет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280"/>
        <w:gridCol w:w="1912"/>
        <w:gridCol w:w="1242"/>
        <w:gridCol w:w="1226"/>
        <w:gridCol w:w="2197"/>
      </w:tblGrid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748F4" w:rsidRPr="00712B9E" w:rsidRDefault="00C748F4" w:rsidP="00FC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общая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40109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Кильмезского района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, с дошкольной группой.</w:t>
            </w:r>
          </w:p>
        </w:tc>
        <w:tc>
          <w:tcPr>
            <w:tcW w:w="1912" w:type="dxa"/>
          </w:tcPr>
          <w:p w:rsidR="00C748F4" w:rsidRPr="00B40109" w:rsidRDefault="00B40109" w:rsidP="00FC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748F4" w:rsidRPr="00712B9E" w:rsidRDefault="00FC03D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E2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E2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A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</w:t>
      </w:r>
      <w:r w:rsidR="00003608">
        <w:rPr>
          <w:rFonts w:ascii="Times New Roman" w:hAnsi="Times New Roman" w:cs="Times New Roman"/>
          <w:sz w:val="24"/>
          <w:szCs w:val="24"/>
        </w:rPr>
        <w:t>ной таблицы видно</w:t>
      </w:r>
      <w:r w:rsidR="007005ED">
        <w:rPr>
          <w:rFonts w:ascii="Times New Roman" w:hAnsi="Times New Roman" w:cs="Times New Roman"/>
          <w:sz w:val="24"/>
          <w:szCs w:val="24"/>
        </w:rPr>
        <w:t xml:space="preserve">, что количество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D7BA5">
        <w:rPr>
          <w:rFonts w:ascii="Times New Roman" w:hAnsi="Times New Roman" w:cs="Times New Roman"/>
          <w:sz w:val="24"/>
          <w:szCs w:val="24"/>
        </w:rPr>
        <w:t xml:space="preserve"> находится на постоянном уровне</w:t>
      </w:r>
      <w:r w:rsidRPr="00712B9E">
        <w:rPr>
          <w:rFonts w:ascii="Times New Roman" w:hAnsi="Times New Roman" w:cs="Times New Roman"/>
          <w:sz w:val="24"/>
          <w:szCs w:val="24"/>
        </w:rPr>
        <w:t>. Данный</w:t>
      </w:r>
      <w:r w:rsidR="007005ED">
        <w:rPr>
          <w:rFonts w:ascii="Times New Roman" w:hAnsi="Times New Roman" w:cs="Times New Roman"/>
          <w:sz w:val="24"/>
          <w:szCs w:val="24"/>
        </w:rPr>
        <w:t xml:space="preserve"> показатель говорит о стабильности </w:t>
      </w:r>
      <w:r w:rsidRPr="00712B9E">
        <w:rPr>
          <w:rFonts w:ascii="Times New Roman" w:hAnsi="Times New Roman" w:cs="Times New Roman"/>
          <w:sz w:val="24"/>
          <w:szCs w:val="24"/>
        </w:rPr>
        <w:t xml:space="preserve"> демографической ситуации.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кий состав. В школах трудится </w:t>
      </w:r>
      <w:r w:rsidR="00B83628">
        <w:rPr>
          <w:rFonts w:ascii="Times New Roman" w:hAnsi="Times New Roman" w:cs="Times New Roman"/>
          <w:sz w:val="24"/>
          <w:szCs w:val="24"/>
        </w:rPr>
        <w:t>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работника.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Средний возраст педагогичес</w:t>
      </w:r>
      <w:r w:rsidR="007005ED">
        <w:rPr>
          <w:rFonts w:ascii="Times New Roman" w:hAnsi="Times New Roman" w:cs="Times New Roman"/>
          <w:sz w:val="24"/>
          <w:szCs w:val="24"/>
        </w:rPr>
        <w:t>ких работников более 40 лет, на</w:t>
      </w:r>
      <w:r w:rsidRPr="00712B9E">
        <w:rPr>
          <w:rFonts w:ascii="Times New Roman" w:hAnsi="Times New Roman" w:cs="Times New Roman"/>
          <w:sz w:val="24"/>
          <w:szCs w:val="24"/>
        </w:rPr>
        <w:t>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фельдшерско-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 пункт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C748F4" w:rsidRPr="00712B9E" w:rsidTr="00300A65">
        <w:tc>
          <w:tcPr>
            <w:tcW w:w="51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519" w:type="dxa"/>
          </w:tcPr>
          <w:p w:rsidR="00C748F4" w:rsidRPr="00712B9E" w:rsidRDefault="00300A6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C748F4" w:rsidRPr="00712B9E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321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B00B47" w:rsidRPr="00712B9E" w:rsidRDefault="00C748F4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</w:t>
      </w:r>
      <w:r w:rsidR="00B00B47">
        <w:rPr>
          <w:rFonts w:ascii="Times New Roman" w:hAnsi="Times New Roman" w:cs="Times New Roman"/>
          <w:sz w:val="24"/>
          <w:szCs w:val="24"/>
        </w:rPr>
        <w:t>ания и утяжелении самочувствия.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C748F4" w:rsidRPr="00712B9E" w:rsidTr="002D5DE2">
        <w:trPr>
          <w:trHeight w:val="1259"/>
        </w:trPr>
        <w:tc>
          <w:tcPr>
            <w:tcW w:w="5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 w:rsidRPr="0071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748F4" w:rsidRPr="00712B9E" w:rsidRDefault="007D615A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7005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</w:p>
        </w:tc>
        <w:tc>
          <w:tcPr>
            <w:tcW w:w="2199" w:type="dxa"/>
          </w:tcPr>
          <w:p w:rsidR="00C748F4" w:rsidRPr="007005ED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B00B47"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005ED" w:rsidRPr="00712B9E" w:rsidTr="007D615A">
        <w:tc>
          <w:tcPr>
            <w:tcW w:w="526" w:type="dxa"/>
          </w:tcPr>
          <w:p w:rsidR="007005ED" w:rsidRPr="00712B9E" w:rsidRDefault="007005ED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7005ED" w:rsidRPr="00712B9E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99" w:type="dxa"/>
          </w:tcPr>
          <w:p w:rsidR="007005ED" w:rsidRDefault="00B00B47" w:rsidP="00B0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1304" w:type="dxa"/>
          </w:tcPr>
          <w:p w:rsidR="007005ED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350" w:type="dxa"/>
          </w:tcPr>
          <w:p w:rsidR="007005ED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712B9E" w:rsidTr="00B00B47">
        <w:trPr>
          <w:trHeight w:val="886"/>
        </w:trPr>
        <w:tc>
          <w:tcPr>
            <w:tcW w:w="526" w:type="dxa"/>
          </w:tcPr>
          <w:p w:rsidR="00C748F4" w:rsidRPr="00712B9E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Pr="00712B9E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3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Pr="00712B9E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8F4"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</w:t>
      </w:r>
      <w:r w:rsidR="007D615A" w:rsidRPr="00712B9E">
        <w:rPr>
          <w:rFonts w:ascii="Times New Roman" w:hAnsi="Times New Roman" w:cs="Times New Roman"/>
          <w:sz w:val="24"/>
          <w:szCs w:val="24"/>
        </w:rPr>
        <w:t>.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зимний период м</w:t>
      </w:r>
      <w:r w:rsidR="007D45C5">
        <w:rPr>
          <w:rFonts w:ascii="Times New Roman" w:hAnsi="Times New Roman" w:cs="Times New Roman"/>
          <w:sz w:val="24"/>
          <w:szCs w:val="24"/>
        </w:rPr>
        <w:t xml:space="preserve">олодежь поселения катается </w:t>
      </w:r>
      <w:r w:rsidR="007D615A" w:rsidRPr="00712B9E">
        <w:rPr>
          <w:rFonts w:ascii="Times New Roman" w:hAnsi="Times New Roman" w:cs="Times New Roman"/>
          <w:sz w:val="24"/>
          <w:szCs w:val="24"/>
        </w:rPr>
        <w:t xml:space="preserve"> на лыжах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712B9E" w:rsidRDefault="00C748F4" w:rsidP="00B00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</w:t>
      </w:r>
      <w:r w:rsidR="00B00B47">
        <w:rPr>
          <w:rFonts w:ascii="Times New Roman" w:hAnsi="Times New Roman" w:cs="Times New Roman"/>
          <w:sz w:val="24"/>
          <w:szCs w:val="24"/>
        </w:rPr>
        <w:t>я физической культуры и спорта.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C748F4" w:rsidRDefault="007D45C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клуб-филиал  в д. </w:t>
      </w:r>
      <w:r w:rsidR="00B00B47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B00B47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 w:rsidR="00B00B47">
        <w:rPr>
          <w:rFonts w:ascii="Times New Roman" w:hAnsi="Times New Roman" w:cs="Times New Roman"/>
          <w:sz w:val="24"/>
          <w:szCs w:val="24"/>
        </w:rPr>
        <w:t>;</w:t>
      </w:r>
    </w:p>
    <w:p w:rsidR="00C748F4" w:rsidRDefault="007D45C5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библиотека-филиал д.</w:t>
      </w:r>
      <w:r w:rsidR="00B00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B4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="00B0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47">
        <w:rPr>
          <w:rFonts w:ascii="Times New Roman" w:hAnsi="Times New Roman" w:cs="Times New Roman"/>
          <w:sz w:val="24"/>
          <w:szCs w:val="24"/>
        </w:rPr>
        <w:t>Порек</w:t>
      </w:r>
      <w:proofErr w:type="spellEnd"/>
    </w:p>
    <w:p w:rsidR="002D5DE2" w:rsidRPr="00712B9E" w:rsidRDefault="002D5DE2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076"/>
        <w:gridCol w:w="2259"/>
        <w:gridCol w:w="2350"/>
      </w:tblGrid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клуб-филиал</w:t>
            </w:r>
          </w:p>
        </w:tc>
        <w:tc>
          <w:tcPr>
            <w:tcW w:w="2076" w:type="dxa"/>
          </w:tcPr>
          <w:p w:rsidR="00C748F4" w:rsidRPr="007D45C5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2259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350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D45C5" w:rsidRPr="00712B9E" w:rsidTr="007D615A">
        <w:tc>
          <w:tcPr>
            <w:tcW w:w="462" w:type="dxa"/>
          </w:tcPr>
          <w:p w:rsidR="007D45C5" w:rsidRDefault="00B00B47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библиотека-филиал</w:t>
            </w:r>
          </w:p>
        </w:tc>
        <w:tc>
          <w:tcPr>
            <w:tcW w:w="2076" w:type="dxa"/>
          </w:tcPr>
          <w:p w:rsidR="007D45C5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2259" w:type="dxa"/>
          </w:tcPr>
          <w:p w:rsidR="007D45C5" w:rsidRPr="00E07A95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A95" w:rsidRPr="00E0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7D45C5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lastRenderedPageBreak/>
        <w:t>В Доме культуры поселения создан</w:t>
      </w:r>
      <w:r w:rsidR="007D615A" w:rsidRPr="00712B9E">
        <w:t>ы взрослые и детские коллективы.</w:t>
      </w:r>
      <w:r w:rsidRPr="00712B9E">
        <w:t xml:space="preserve"> Одним из основных направлений работы является работа по организации досуга детей и подростков.</w:t>
      </w:r>
      <w:r w:rsidR="002F089E" w:rsidRPr="00712B9E">
        <w:t xml:space="preserve"> </w:t>
      </w:r>
      <w:r w:rsidRPr="00712B9E">
        <w:t xml:space="preserve">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748F4" w:rsidRPr="00712B9E">
        <w:rPr>
          <w:rFonts w:ascii="Times New Roman" w:hAnsi="Times New Roman" w:cs="Times New Roman"/>
          <w:sz w:val="24"/>
          <w:szCs w:val="24"/>
        </w:rPr>
        <w:t>.1. Прогноз изменения численности населения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 изменения численности насел</w:t>
      </w:r>
      <w:r w:rsidR="00B00B47">
        <w:rPr>
          <w:rFonts w:ascii="Times New Roman" w:hAnsi="Times New Roman" w:cs="Times New Roman"/>
          <w:sz w:val="24"/>
          <w:szCs w:val="24"/>
        </w:rPr>
        <w:t>ения поселения на период до 2029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года построен на основе фактических данных о численности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  <w:r w:rsidR="00B00B47">
        <w:rPr>
          <w:rFonts w:ascii="Times New Roman" w:hAnsi="Times New Roman" w:cs="Times New Roman"/>
          <w:sz w:val="24"/>
          <w:szCs w:val="24"/>
        </w:rPr>
        <w:t>Большепорек</w:t>
      </w:r>
      <w:r w:rsidR="00CA1F3E">
        <w:rPr>
          <w:rFonts w:ascii="Times New Roman" w:hAnsi="Times New Roman" w:cs="Times New Roman"/>
          <w:sz w:val="24"/>
          <w:szCs w:val="24"/>
        </w:rPr>
        <w:t xml:space="preserve">ское </w:t>
      </w:r>
      <w:r w:rsidR="00780AB7" w:rsidRPr="00712B9E">
        <w:rPr>
          <w:rFonts w:ascii="Times New Roman" w:hAnsi="Times New Roman" w:cs="Times New Roman"/>
          <w:sz w:val="24"/>
          <w:szCs w:val="24"/>
        </w:rPr>
        <w:t>сельское поселение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а также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на основе сведений о распределении населения по полу и возрасту. Прогноз изменения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численности населения поселения представлен в таблице.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период реализации Программы пр</w:t>
      </w:r>
      <w:r w:rsidR="00CA1F3E">
        <w:rPr>
          <w:rFonts w:ascii="Times New Roman" w:hAnsi="Times New Roman" w:cs="Times New Roman"/>
          <w:sz w:val="24"/>
          <w:szCs w:val="24"/>
        </w:rPr>
        <w:t>огнозируется тенденция убыли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численности населения, обусловленная </w:t>
      </w:r>
      <w:r w:rsidR="00B00B47">
        <w:rPr>
          <w:rFonts w:ascii="Times New Roman" w:hAnsi="Times New Roman" w:cs="Times New Roman"/>
          <w:sz w:val="24"/>
          <w:szCs w:val="24"/>
        </w:rPr>
        <w:t>старением населения</w:t>
      </w:r>
      <w:r w:rsidR="00CA1F3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headerReference w:type="default" r:id="rId9"/>
          <w:headerReference w:type="first" r:id="rId10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E546B2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численности</w:t>
      </w:r>
      <w:r w:rsidR="00FD7BA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E07A95">
        <w:rPr>
          <w:rFonts w:ascii="Times New Roman" w:hAnsi="Times New Roman" w:cs="Times New Roman"/>
          <w:sz w:val="24"/>
          <w:szCs w:val="24"/>
        </w:rPr>
        <w:t>Большепорек</w:t>
      </w:r>
      <w:r w:rsidR="00AF27D4" w:rsidRPr="00712B9E">
        <w:rPr>
          <w:rFonts w:ascii="Times New Roman" w:hAnsi="Times New Roman" w:cs="Times New Roman"/>
          <w:sz w:val="24"/>
          <w:szCs w:val="24"/>
        </w:rPr>
        <w:t>ского сельского поселения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974"/>
        <w:gridCol w:w="1126"/>
        <w:gridCol w:w="1127"/>
        <w:gridCol w:w="1128"/>
        <w:gridCol w:w="1128"/>
        <w:gridCol w:w="1128"/>
        <w:gridCol w:w="1128"/>
        <w:gridCol w:w="1128"/>
        <w:gridCol w:w="1077"/>
        <w:gridCol w:w="1128"/>
        <w:gridCol w:w="1046"/>
      </w:tblGrid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2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7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4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26" w:type="dxa"/>
          </w:tcPr>
          <w:p w:rsidR="00E07A95" w:rsidRPr="00902F06" w:rsidRDefault="00E07A95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CA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E07A9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26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26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</w:t>
            </w:r>
          </w:p>
        </w:tc>
        <w:tc>
          <w:tcPr>
            <w:tcW w:w="112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C748F4" w:rsidRPr="00952DDD" w:rsidRDefault="00C748F4" w:rsidP="00952DDD">
      <w:pPr>
        <w:rPr>
          <w:rFonts w:ascii="Times New Roman" w:hAnsi="Times New Roman" w:cs="Times New Roman"/>
          <w:sz w:val="24"/>
          <w:szCs w:val="24"/>
        </w:rPr>
        <w:sectPr w:rsidR="00C748F4" w:rsidRPr="00952DDD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E546B2">
          <w:pgSz w:w="11906" w:h="16838"/>
          <w:pgMar w:top="1134" w:right="1985" w:bottom="1134" w:left="851" w:header="709" w:footer="709" w:gutter="0"/>
          <w:cols w:space="708"/>
          <w:docGrid w:linePitch="360"/>
        </w:sectPr>
      </w:pPr>
    </w:p>
    <w:p w:rsidR="00C748F4" w:rsidRPr="00712B9E" w:rsidRDefault="00E546B2" w:rsidP="00E54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70129">
        <w:rPr>
          <w:rFonts w:ascii="Times New Roman" w:hAnsi="Times New Roman" w:cs="Times New Roman"/>
          <w:sz w:val="24"/>
          <w:szCs w:val="24"/>
        </w:rPr>
        <w:t>2.2.2</w:t>
      </w:r>
      <w:r w:rsidR="00C748F4" w:rsidRPr="00712B9E">
        <w:rPr>
          <w:rFonts w:ascii="Times New Roman" w:hAnsi="Times New Roman" w:cs="Times New Roman"/>
          <w:sz w:val="24"/>
          <w:szCs w:val="24"/>
        </w:rPr>
        <w:t>. Объемы прогнозируемого выбытия из эксплуатации объектов социальной 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. Прогнозируемый </w:t>
      </w:r>
      <w:proofErr w:type="gramStart"/>
      <w:r w:rsidR="00C748F4" w:rsidRPr="00712B9E">
        <w:rPr>
          <w:rFonts w:ascii="Times New Roman" w:hAnsi="Times New Roman" w:cs="Times New Roman"/>
          <w:sz w:val="24"/>
          <w:szCs w:val="24"/>
        </w:rPr>
        <w:t>спрос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на услуги социальной инфраструктуры исходя из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прогноза численности населения, выбытия из эксплуатации объектов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большей степени существующим уровнем обеспеченности населения объектами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инфраструктуры: данные о существующих объектах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</w:t>
      </w:r>
      <w:r w:rsidR="00952DDD">
        <w:rPr>
          <w:rFonts w:ascii="Times New Roman" w:hAnsi="Times New Roman" w:cs="Times New Roman"/>
          <w:sz w:val="24"/>
          <w:szCs w:val="24"/>
        </w:rPr>
        <w:t xml:space="preserve"> свидетельствуют о </w:t>
      </w:r>
      <w:r w:rsidRPr="00712B9E">
        <w:rPr>
          <w:rFonts w:ascii="Times New Roman" w:hAnsi="Times New Roman" w:cs="Times New Roman"/>
          <w:sz w:val="24"/>
          <w:szCs w:val="24"/>
        </w:rPr>
        <w:t>достаточном уровне обе</w:t>
      </w:r>
      <w:r w:rsidR="00AF27D4" w:rsidRPr="00712B9E">
        <w:rPr>
          <w:rFonts w:ascii="Times New Roman" w:hAnsi="Times New Roman" w:cs="Times New Roman"/>
          <w:sz w:val="24"/>
          <w:szCs w:val="24"/>
        </w:rPr>
        <w:t>спеченности объектами</w:t>
      </w:r>
      <w:r w:rsidR="00952DDD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370129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748F4" w:rsidRPr="00712B9E">
        <w:rPr>
          <w:rFonts w:ascii="Times New Roman" w:hAnsi="Times New Roman" w:cs="Times New Roman"/>
          <w:sz w:val="24"/>
          <w:szCs w:val="24"/>
        </w:rPr>
        <w:t>. Оценка нормативно-правовой базы, необходимой для функционирования и развития социальной инфраструктуры поселения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129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комплексном освоении территорий</w:t>
      </w:r>
      <w:r w:rsidR="00C748F4" w:rsidRPr="00712B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стратегия социально-экономического развития, план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развития, программа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комплексного социально-экономического развития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поселение отсутствуют.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образования разрабатывалась на основе: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генерального плана поселения 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Также при разработке Программы учтены местные нормативы градостроительного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проектирования муниципального образования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планировании</w:t>
      </w:r>
      <w:r w:rsidR="00952DDD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172 ФЗ) регламентированы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правовые основы стратегического планирования муниципальных образований.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планирования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муниципальных образований, согласованных с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приоритетами и целями социально-экономического развития Российской Федерации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разработка, рассмотрение, утверждение (одобрение) и реализация документов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 по вопросам, отнесенным к полномочиям органов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мониторинг и контроль реализации документов стратегического планирования,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утвержденных (одобренных) органами 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иные полномочия в сфере стратегического планирования, определенные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федеральными законами и муниципальными нормативными правовыми актами.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образования,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среднесрочный или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городских и сельских поселений подготовка программ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в котором обозначено, что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полномочия Главы поселения входит общее руководство разработкой и внесение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CE39B8" w:rsidRPr="00712B9E">
        <w:rPr>
          <w:rFonts w:ascii="Times New Roman" w:hAnsi="Times New Roman" w:cs="Times New Roman"/>
          <w:sz w:val="24"/>
          <w:szCs w:val="24"/>
        </w:rPr>
        <w:t>сельс</w:t>
      </w:r>
      <w:r w:rsidR="00457146" w:rsidRPr="00712B9E">
        <w:rPr>
          <w:rFonts w:ascii="Times New Roman" w:hAnsi="Times New Roman" w:cs="Times New Roman"/>
          <w:sz w:val="24"/>
          <w:szCs w:val="24"/>
        </w:rPr>
        <w:t>к</w:t>
      </w:r>
      <w:r w:rsidRPr="00712B9E">
        <w:rPr>
          <w:rFonts w:ascii="Times New Roman" w:hAnsi="Times New Roman" w:cs="Times New Roman"/>
          <w:sz w:val="24"/>
          <w:szCs w:val="24"/>
        </w:rPr>
        <w:t>ой Думы проекта планов и программ социально-экономического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муниципального образования.</w:t>
      </w:r>
    </w:p>
    <w:p w:rsidR="00457146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Таким образом, следует отметить, что существующей нормативно-правовой базы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достаточно для функционирования и развития социальной инфраструктуры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>поселение.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b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инфраструктуры, а также потребности населения в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таких услугах на перспективу сформирован перечень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мероприятий (инвестиционных проектов) по проектированию, строительству,</w:t>
      </w:r>
      <w:r w:rsidR="002F089E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реконструкции объектов социальной инфраструктуры.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Перечень мероприятий разделен на 2 группы: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6B">
        <w:rPr>
          <w:rFonts w:ascii="Times New Roman" w:hAnsi="Times New Roman" w:cs="Times New Roman"/>
          <w:b/>
          <w:sz w:val="24"/>
          <w:szCs w:val="24"/>
        </w:rPr>
        <w:t>Группа I. Мероприятия (инвестиционные проекты) по реконструкции</w:t>
      </w:r>
      <w:r w:rsidR="00CE39B8" w:rsidRPr="001A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b/>
          <w:sz w:val="24"/>
          <w:szCs w:val="24"/>
        </w:rPr>
        <w:t>существующих объектов социальной инфраструктуры: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</w:t>
      </w:r>
    </w:p>
    <w:p w:rsidR="00C748F4" w:rsidRPr="001A436B" w:rsidRDefault="00C748F4" w:rsidP="00CE39B8">
      <w:pPr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Капитальный ремонт Дома культуры</w:t>
      </w:r>
      <w:r w:rsidR="001A436B" w:rsidRPr="001A436B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1A436B" w:rsidRPr="001A436B">
        <w:rPr>
          <w:rFonts w:ascii="Times New Roman" w:hAnsi="Times New Roman" w:cs="Times New Roman"/>
          <w:sz w:val="24"/>
          <w:szCs w:val="24"/>
        </w:rPr>
        <w:t>Боьшой</w:t>
      </w:r>
      <w:proofErr w:type="spellEnd"/>
      <w:r w:rsidR="001A436B" w:rsidRPr="001A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6B" w:rsidRPr="001A436B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 w:rsidRPr="001A436B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Группа II. Мероприятия (инвестиционные проекты) по новому строительству</w:t>
      </w:r>
      <w:r w:rsidR="00D1410E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объектов социальной инфраструктуры:</w:t>
      </w:r>
    </w:p>
    <w:p w:rsidR="00C748F4" w:rsidRPr="00712B9E" w:rsidRDefault="00C748F4" w:rsidP="008D2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Детальный перечень мероприятий (инвестиционных проектов) по проектированию,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представлен в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таблице 3.1.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134"/>
        <w:gridCol w:w="1701"/>
        <w:gridCol w:w="822"/>
        <w:gridCol w:w="709"/>
        <w:gridCol w:w="709"/>
        <w:gridCol w:w="708"/>
        <w:gridCol w:w="993"/>
        <w:gridCol w:w="2863"/>
        <w:gridCol w:w="1524"/>
      </w:tblGrid>
      <w:tr w:rsidR="00C748F4" w:rsidRPr="00496685" w:rsidTr="00FC03DB">
        <w:tc>
          <w:tcPr>
            <w:tcW w:w="562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  <w:r w:rsidR="00E546B2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(инвестиционных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проектов) по видам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объектов социальной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13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6804" w:type="dxa"/>
            <w:gridSpan w:val="6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496685" w:rsidTr="00E546B2">
        <w:tc>
          <w:tcPr>
            <w:tcW w:w="562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3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</w:p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496685" w:rsidTr="00FC03DB">
        <w:tc>
          <w:tcPr>
            <w:tcW w:w="14560" w:type="dxa"/>
            <w:gridSpan w:val="12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496685" w:rsidTr="00FC03DB">
        <w:tc>
          <w:tcPr>
            <w:tcW w:w="14560" w:type="dxa"/>
            <w:gridSpan w:val="12"/>
          </w:tcPr>
          <w:p w:rsidR="00457146" w:rsidRPr="00496685" w:rsidRDefault="00346311" w:rsidP="00FC03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346311" w:rsidRPr="00496685" w:rsidTr="00E546B2">
        <w:tc>
          <w:tcPr>
            <w:tcW w:w="562" w:type="dxa"/>
          </w:tcPr>
          <w:p w:rsidR="00346311" w:rsidRPr="00496685" w:rsidRDefault="008D2AD4" w:rsidP="0034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311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46311" w:rsidRPr="00496685" w:rsidRDefault="00346311" w:rsidP="000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1134" w:type="dxa"/>
          </w:tcPr>
          <w:p w:rsidR="00346311" w:rsidRPr="00496685" w:rsidRDefault="002246D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346311" w:rsidRPr="00496685" w:rsidRDefault="00457146" w:rsidP="000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БоьшойПорек</w:t>
            </w:r>
            <w:proofErr w:type="spellEnd"/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енральная</w:t>
            </w:r>
            <w:proofErr w:type="spellEnd"/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6311" w:rsidRPr="00496685" w:rsidRDefault="001A436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Одноэтажное здание. Площадь 512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5D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>. Го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д постройки 1978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год. Капремонт</w:t>
            </w:r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  <w:tc>
          <w:tcPr>
            <w:tcW w:w="822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6311" w:rsidRPr="00496685" w:rsidRDefault="001A436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863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E" w:rsidRPr="00496685" w:rsidTr="00E546B2">
        <w:tc>
          <w:tcPr>
            <w:tcW w:w="562" w:type="dxa"/>
          </w:tcPr>
          <w:p w:rsidR="002F089E" w:rsidRPr="00496685" w:rsidRDefault="002F089E" w:rsidP="0034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496685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85">
        <w:rPr>
          <w:rFonts w:ascii="Times New Roman" w:hAnsi="Times New Roman" w:cs="Times New Roman"/>
          <w:sz w:val="24"/>
          <w:szCs w:val="24"/>
        </w:rPr>
        <w:t>¹</w:t>
      </w:r>
      <w:proofErr w:type="gramStart"/>
      <w:r w:rsidRPr="0049668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96685">
        <w:rPr>
          <w:rFonts w:ascii="Times New Roman" w:hAnsi="Times New Roman" w:cs="Times New Roman"/>
          <w:sz w:val="24"/>
          <w:szCs w:val="24"/>
        </w:rPr>
        <w:t xml:space="preserve"> - капитальный ремонт</w:t>
      </w:r>
    </w:p>
    <w:p w:rsidR="00FC03DB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²СМР – строительно-монтажные работы</w:t>
      </w:r>
    </w:p>
    <w:p w:rsidR="00C748F4" w:rsidRPr="00712B9E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³ПИР – проектно-изыскательские работы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B421CB">
        <w:rPr>
          <w:rFonts w:ascii="Times New Roman" w:hAnsi="Times New Roman" w:cs="Times New Roman"/>
          <w:sz w:val="24"/>
          <w:szCs w:val="24"/>
        </w:rPr>
        <w:t xml:space="preserve"> 10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00 </w:t>
      </w:r>
      <w:r w:rsidRPr="00712B9E">
        <w:rPr>
          <w:rFonts w:ascii="Times New Roman" w:hAnsi="Times New Roman" w:cs="Times New Roman"/>
          <w:sz w:val="24"/>
          <w:szCs w:val="24"/>
        </w:rPr>
        <w:t>тыс. рублей, в том</w:t>
      </w:r>
      <w:r w:rsidR="00474EBC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числе:</w:t>
      </w:r>
    </w:p>
    <w:p w:rsidR="002F089E" w:rsidRPr="00712B9E" w:rsidRDefault="000A796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10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00 тыс. </w:t>
      </w:r>
      <w:proofErr w:type="spellStart"/>
      <w:r w:rsidR="002F089E" w:rsidRPr="00712B9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Кировской области </w:t>
      </w:r>
      <w:r w:rsidR="000A7964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района </w:t>
      </w:r>
      <w:r w:rsidR="00633BF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образования </w:t>
      </w:r>
      <w:r w:rsidR="008D2AD4" w:rsidRPr="00712B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2B9E">
        <w:rPr>
          <w:rFonts w:ascii="Times New Roman" w:hAnsi="Times New Roman" w:cs="Times New Roman"/>
          <w:sz w:val="24"/>
          <w:szCs w:val="24"/>
        </w:rPr>
        <w:t>тыс. рублей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</w:t>
      </w:r>
      <w:r w:rsidR="003C3DE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проектов) по проектированию, строительству, реконструкции объектов социальной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представлена в таблице 4.1</w:t>
      </w:r>
      <w:r w:rsidR="00951FC3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4.1. Оценка объемов и источников финансирования мероприятий (инвестиционных проектов) по проектированию,</w:t>
      </w:r>
      <w:r w:rsidR="00D1410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375"/>
        <w:gridCol w:w="1926"/>
        <w:gridCol w:w="696"/>
        <w:gridCol w:w="696"/>
        <w:gridCol w:w="696"/>
        <w:gridCol w:w="696"/>
        <w:gridCol w:w="696"/>
        <w:gridCol w:w="696"/>
        <w:gridCol w:w="1775"/>
      </w:tblGrid>
      <w:tr w:rsidR="00936CC1" w:rsidRPr="00936CC1" w:rsidTr="00CB7D3F">
        <w:tc>
          <w:tcPr>
            <w:tcW w:w="51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</w:t>
            </w:r>
            <w:proofErr w:type="gramStart"/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проектов) по видам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  <w:r w:rsidR="00E01FDA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 указанием источников</w:t>
            </w:r>
            <w:r w:rsidR="00E01FDA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2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76" w:type="dxa"/>
            <w:gridSpan w:val="6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36CC1" w:rsidRPr="00936CC1" w:rsidTr="00CB7D3F">
        <w:tc>
          <w:tcPr>
            <w:tcW w:w="51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7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52" w:type="dxa"/>
            <w:gridSpan w:val="9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2" w:type="dxa"/>
            <w:gridSpan w:val="9"/>
          </w:tcPr>
          <w:p w:rsidR="00C748F4" w:rsidRPr="00936CC1" w:rsidRDefault="008D2AD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93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3BFC" w:rsidRPr="00936C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5" w:type="dxa"/>
          </w:tcPr>
          <w:p w:rsidR="00C748F4" w:rsidRPr="00936CC1" w:rsidRDefault="00CB7D3F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Большепорекского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26" w:type="dxa"/>
          </w:tcPr>
          <w:p w:rsidR="00C748F4" w:rsidRPr="00936CC1" w:rsidRDefault="00D548D2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C3DE7" w:rsidRPr="00936CC1" w:rsidRDefault="00D548D2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B7D3F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района 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группе мероприятий I:</w:t>
            </w:r>
          </w:p>
        </w:tc>
        <w:tc>
          <w:tcPr>
            <w:tcW w:w="192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7964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037820" w:rsidRPr="00936CC1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037820" w:rsidRPr="00936CC1" w:rsidRDefault="00D548D2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B421CB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</w:t>
            </w:r>
            <w:r w:rsidR="00037820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тного бюджета Кильмезского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26" w:type="dxa"/>
          </w:tcPr>
          <w:p w:rsidR="00C748F4" w:rsidRPr="00936CC1" w:rsidRDefault="00B421CB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0378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</w:p>
        </w:tc>
        <w:tc>
          <w:tcPr>
            <w:tcW w:w="1926" w:type="dxa"/>
          </w:tcPr>
          <w:p w:rsidR="00C748F4" w:rsidRPr="00936CC1" w:rsidRDefault="00037820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C748F4" w:rsidRPr="00936CC1" w:rsidRDefault="00CB7D3F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37820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1252" w:type="dxa"/>
            <w:gridSpan w:val="9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037820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D72C03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D72C03" w:rsidRPr="00936CC1" w:rsidRDefault="00D72C03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группам мероприятий I и 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26" w:type="dxa"/>
          </w:tcPr>
          <w:p w:rsidR="00C748F4" w:rsidRPr="00936CC1" w:rsidRDefault="000A7964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CC1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D72C03" w:rsidRPr="00936CC1" w:rsidRDefault="00D72C03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D72C03" w:rsidRPr="00936CC1" w:rsidRDefault="00D548D2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936CC1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8D2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D72C03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  <w:r w:rsidR="00C748F4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 поселения муниципального района Кировской области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8F4" w:rsidRPr="00936CC1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5. Целевые индикаторы программы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установлены по мероприятиям (инвестиционным проектам) </w:t>
      </w:r>
      <w:r w:rsidRPr="00712B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приказ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</w:t>
      </w:r>
      <w:r w:rsidR="00C748F4" w:rsidRPr="00712B9E">
        <w:rPr>
          <w:rFonts w:ascii="Times New Roman" w:hAnsi="Times New Roman" w:cs="Times New Roman"/>
          <w:sz w:val="24"/>
          <w:szCs w:val="24"/>
        </w:rPr>
        <w:t>;</w:t>
      </w:r>
    </w:p>
    <w:p w:rsidR="00E01FDA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5.1. Целевые индикаторы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48"/>
        <w:gridCol w:w="1926"/>
        <w:gridCol w:w="696"/>
        <w:gridCol w:w="696"/>
        <w:gridCol w:w="696"/>
        <w:gridCol w:w="696"/>
        <w:gridCol w:w="696"/>
        <w:gridCol w:w="696"/>
        <w:gridCol w:w="1775"/>
      </w:tblGrid>
      <w:tr w:rsidR="00C748F4" w:rsidRPr="00603281" w:rsidTr="00CB7D3F">
        <w:tc>
          <w:tcPr>
            <w:tcW w:w="51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92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4176" w:type="dxa"/>
            <w:gridSpan w:val="6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603281" w:rsidTr="00CB7D3F">
        <w:tc>
          <w:tcPr>
            <w:tcW w:w="51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CC1"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36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2028</w:t>
            </w:r>
          </w:p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60328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2" w:type="dxa"/>
            <w:gridSpan w:val="9"/>
          </w:tcPr>
          <w:p w:rsidR="00C748F4" w:rsidRPr="00936CC1" w:rsidRDefault="008D2AD4" w:rsidP="008D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93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60328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5" w:type="dxa"/>
          </w:tcPr>
          <w:p w:rsidR="00C748F4" w:rsidRPr="00936CC1" w:rsidRDefault="008D2AD4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936CC1" w:rsidRPr="00936CC1">
              <w:rPr>
                <w:rFonts w:ascii="Times New Roman" w:hAnsi="Times New Roman" w:cs="Times New Roman"/>
                <w:sz w:val="24"/>
                <w:szCs w:val="24"/>
              </w:rPr>
              <w:t>Большепорекского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926" w:type="dxa"/>
          </w:tcPr>
          <w:p w:rsidR="00C748F4" w:rsidRPr="00936CC1" w:rsidRDefault="00185111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72F50" w:rsidRPr="00936C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603281" w:rsidTr="00CB7D3F">
        <w:tc>
          <w:tcPr>
            <w:tcW w:w="516" w:type="dxa"/>
          </w:tcPr>
          <w:p w:rsidR="00C748F4" w:rsidRPr="00603281" w:rsidRDefault="00C748F4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75" w:type="dxa"/>
            <w:vMerge/>
          </w:tcPr>
          <w:p w:rsidR="00C748F4" w:rsidRPr="00603281" w:rsidRDefault="00C748F4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6. Оценка эффективности мероприятий, включенных в программу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</w:t>
      </w:r>
      <w:r w:rsidRPr="00712B9E">
        <w:rPr>
          <w:rFonts w:ascii="Times New Roman" w:hAnsi="Times New Roman" w:cs="Times New Roman"/>
          <w:sz w:val="24"/>
          <w:szCs w:val="24"/>
        </w:rPr>
        <w:t>о района Кировской области.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 в улучшении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условий качества жизни населения муниципального образования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здравоохранения, образования, культуры, физической культуры и спорта</w:t>
      </w:r>
      <w:r w:rsidR="00815F35" w:rsidRPr="00712B9E">
        <w:rPr>
          <w:rFonts w:ascii="Times New Roman" w:hAnsi="Times New Roman" w:cs="Times New Roman"/>
          <w:sz w:val="24"/>
          <w:szCs w:val="24"/>
        </w:rPr>
        <w:t>, почты</w:t>
      </w:r>
      <w:r w:rsidRPr="00712B9E">
        <w:rPr>
          <w:rFonts w:ascii="Times New Roman" w:hAnsi="Times New Roman" w:cs="Times New Roman"/>
          <w:sz w:val="24"/>
          <w:szCs w:val="24"/>
        </w:rPr>
        <w:t xml:space="preserve"> в необходимом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объеме;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129">
        <w:rPr>
          <w:rFonts w:ascii="Times New Roman" w:hAnsi="Times New Roman" w:cs="Times New Roman"/>
          <w:sz w:val="24"/>
          <w:szCs w:val="24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492» и выражающиеся следующими параметрами</w:t>
      </w:r>
      <w:r w:rsidR="00C748F4" w:rsidRPr="00712B9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здравоохранения: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мощности учреждений,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оказывающих медицинскую помощь населению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области образования: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детей в дошкольных образовательных учреждениях 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 увеличение численности обучающихся в общеобразовательных учреждениях </w:t>
      </w:r>
      <w:proofErr w:type="gram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культуры: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</w:t>
      </w:r>
      <w:r w:rsidR="00815F35" w:rsidRPr="00712B9E">
        <w:rPr>
          <w:rFonts w:ascii="Times New Roman" w:hAnsi="Times New Roman" w:cs="Times New Roman"/>
          <w:sz w:val="24"/>
          <w:szCs w:val="24"/>
        </w:rPr>
        <w:t>лучшения качества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815F35" w:rsidRPr="00712B9E">
        <w:rPr>
          <w:rFonts w:ascii="Times New Roman" w:hAnsi="Times New Roman" w:cs="Times New Roman"/>
          <w:sz w:val="24"/>
          <w:szCs w:val="24"/>
        </w:rPr>
        <w:t>объекта учреждения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культурно-досугового типа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на этой основе повышение качества предоставляемых услуг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 В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области физической культуры и спорта: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количества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F35" w:rsidRPr="00712B9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815F35" w:rsidRPr="00712B9E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</w:t>
      </w:r>
      <w:r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Необходимо отметить, что уровень обеспеченности населения объектами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(по количеству таких объектов) на расчетный срок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370129">
        <w:rPr>
          <w:rFonts w:ascii="Times New Roman" w:hAnsi="Times New Roman" w:cs="Times New Roman"/>
          <w:sz w:val="24"/>
          <w:szCs w:val="24"/>
        </w:rPr>
        <w:t>Программы (2028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год) соответствует минимально допустимому уровню обеспеченности,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что свидетельствует об эффективности реализации мероприятий.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.1.Предложения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социально-экономического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муниципального образования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частью 2 статьи 39 Федерального закона 172-ФЗ по решению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органов местного самоуправления могут разрабатываться, утверждаться (одобряться)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стратегия) и план мероприятий по реализации муниципальной стратегии. Таким образом,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федеральный закон 172-ФЗ наделяет муниципальные районы и городские округа (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муниципальные образования) правом подготовки указанных стратегических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Муниципальная стратегия носит комплексный характер и направлена на развитие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осуществляется путем разработки плана мероприятий по реализации муниципальной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стратегии. Кроме того, частью 5 статьи 11 Федерального закона 172-ФЗ в перечне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 муниципального стратегического планирования предусмотрены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которые также могут применяться в качестве механизма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реализации муниципальной стратегии.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 мнению Минэкономразвития России, при наличии в муниципальном районе,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городском округе муниципальной стратегии, плана мероприятий по ее реализации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муниципальных программ, предусмотренных частью 5 статьи 11 Федерального закона172-ФЗ, программа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комплексного социально-экономического развития будет иметь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избыточный характер и во многом дублировать положения указанных документов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планирования. В этой ситуации разработка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района, городского округа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представляется нецелесообразной.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то же время из части 2 статьи 39 Федерального закона № 172-ФЗ следует, что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районов, городских округов вправе 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принимать муниципальную стратегию и план мероприятий по ее реализации. В этом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случае приоритетные направления, цели и задачи развития муниципальных районов,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закона от 6 октября 2003 года № 131-ФЗ «Об общих принципах организации местного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(далее – Федеральный закон № 131-ФЗ).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учетом того, что для городских и сельских поселений подготовка программ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развития, а также в связи с отсутствием в муниципальном образовании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и плана мероприятий по реализации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рекомендуется осуществить разработку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муниципального образования.</w:t>
      </w:r>
    </w:p>
    <w:p w:rsidR="00C748F4" w:rsidRPr="00712B9E" w:rsidRDefault="00370129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.2.Предложения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развития социальной инфраструктуры муниципального образования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129" w:rsidRPr="00712B9E" w:rsidRDefault="00370129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Уровень обеспеченности населения услугами в данных областях оценивается путем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сопоставления технико-экономических показателей существующих объектов социальной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с минимальным уровнем обеспеченности населения такими объектами,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установленным Местными нормативами градостроительного проектирования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CC59AA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муниципального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 сельское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поселение Кильмезского района Кировской области</w:t>
      </w:r>
      <w:r w:rsidRPr="00712B9E">
        <w:rPr>
          <w:rFonts w:ascii="Times New Roman" w:hAnsi="Times New Roman" w:cs="Times New Roman"/>
          <w:sz w:val="24"/>
          <w:szCs w:val="24"/>
        </w:rPr>
        <w:t>, определен минимальный уровень обеспеченности населения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Местными нормативами градостроительного проектирования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утвержденными решением </w:t>
      </w:r>
      <w:proofErr w:type="spellStart"/>
      <w:r w:rsidR="003C70A7" w:rsidRPr="00712B9E"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Pr="00712B9E">
        <w:rPr>
          <w:rFonts w:ascii="Times New Roman" w:hAnsi="Times New Roman" w:cs="Times New Roman"/>
          <w:sz w:val="24"/>
          <w:szCs w:val="24"/>
        </w:rPr>
        <w:t>определен минимальный уровень обеспеченности населения социальными объектами местного значения муниципального района.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 w:rsidR="00951FC3"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 xml:space="preserve">нформационное обеспечение развития социальной инфраструктуры 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CC59AA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 находится на достаточном уровне и не требует внесения изменений.</w:t>
      </w:r>
    </w:p>
    <w:p w:rsidR="00520A29" w:rsidRPr="00712B9E" w:rsidRDefault="00520A29">
      <w:pPr>
        <w:rPr>
          <w:rFonts w:ascii="Times New Roman" w:hAnsi="Times New Roman" w:cs="Times New Roman"/>
          <w:sz w:val="24"/>
          <w:szCs w:val="24"/>
        </w:rPr>
      </w:pPr>
    </w:p>
    <w:sectPr w:rsidR="00520A29" w:rsidRPr="00712B9E" w:rsidSect="00FC03DB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44" w:rsidRDefault="00C30344" w:rsidP="0078185D">
      <w:pPr>
        <w:spacing w:after="0" w:line="240" w:lineRule="auto"/>
      </w:pPr>
      <w:r>
        <w:separator/>
      </w:r>
    </w:p>
  </w:endnote>
  <w:endnote w:type="continuationSeparator" w:id="0">
    <w:p w:rsidR="00C30344" w:rsidRDefault="00C30344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44" w:rsidRDefault="00C30344" w:rsidP="0078185D">
      <w:pPr>
        <w:spacing w:after="0" w:line="240" w:lineRule="auto"/>
      </w:pPr>
      <w:r>
        <w:separator/>
      </w:r>
    </w:p>
  </w:footnote>
  <w:footnote w:type="continuationSeparator" w:id="0">
    <w:p w:rsidR="00C30344" w:rsidRDefault="00C30344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E2" w:rsidRDefault="002D5DE2">
    <w:pPr>
      <w:pStyle w:val="a5"/>
      <w:jc w:val="center"/>
    </w:pPr>
  </w:p>
  <w:p w:rsidR="002D5DE2" w:rsidRDefault="002D5D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E2" w:rsidRPr="005A4853" w:rsidRDefault="002D5DE2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4"/>
    <w:rsid w:val="00003608"/>
    <w:rsid w:val="0003225C"/>
    <w:rsid w:val="00037820"/>
    <w:rsid w:val="00080C8C"/>
    <w:rsid w:val="000A7964"/>
    <w:rsid w:val="000E13EA"/>
    <w:rsid w:val="000F1D45"/>
    <w:rsid w:val="00110BAA"/>
    <w:rsid w:val="001421B3"/>
    <w:rsid w:val="00144F88"/>
    <w:rsid w:val="001574F7"/>
    <w:rsid w:val="00172F50"/>
    <w:rsid w:val="001736F4"/>
    <w:rsid w:val="00185111"/>
    <w:rsid w:val="001A436B"/>
    <w:rsid w:val="001F075F"/>
    <w:rsid w:val="00206FA6"/>
    <w:rsid w:val="002246D5"/>
    <w:rsid w:val="0027462C"/>
    <w:rsid w:val="00287A29"/>
    <w:rsid w:val="002D5DE2"/>
    <w:rsid w:val="002F089E"/>
    <w:rsid w:val="00300A65"/>
    <w:rsid w:val="00306CE5"/>
    <w:rsid w:val="0031019D"/>
    <w:rsid w:val="003129C1"/>
    <w:rsid w:val="00321774"/>
    <w:rsid w:val="003300C0"/>
    <w:rsid w:val="0033355C"/>
    <w:rsid w:val="00342470"/>
    <w:rsid w:val="00346311"/>
    <w:rsid w:val="0035443E"/>
    <w:rsid w:val="00360023"/>
    <w:rsid w:val="00370129"/>
    <w:rsid w:val="0038071E"/>
    <w:rsid w:val="003B0136"/>
    <w:rsid w:val="003C3DE7"/>
    <w:rsid w:val="003C70A7"/>
    <w:rsid w:val="003D7291"/>
    <w:rsid w:val="003E6484"/>
    <w:rsid w:val="00410BA5"/>
    <w:rsid w:val="00437753"/>
    <w:rsid w:val="00456276"/>
    <w:rsid w:val="00457146"/>
    <w:rsid w:val="00474EBC"/>
    <w:rsid w:val="00496685"/>
    <w:rsid w:val="004974D6"/>
    <w:rsid w:val="004A54D0"/>
    <w:rsid w:val="004C0D4D"/>
    <w:rsid w:val="004C422C"/>
    <w:rsid w:val="005068B0"/>
    <w:rsid w:val="00520A29"/>
    <w:rsid w:val="005A42D1"/>
    <w:rsid w:val="005C2589"/>
    <w:rsid w:val="00603281"/>
    <w:rsid w:val="00633BFC"/>
    <w:rsid w:val="006E1535"/>
    <w:rsid w:val="006E7C35"/>
    <w:rsid w:val="006F1C0F"/>
    <w:rsid w:val="007005ED"/>
    <w:rsid w:val="00712B9E"/>
    <w:rsid w:val="007717D2"/>
    <w:rsid w:val="00780AB7"/>
    <w:rsid w:val="0078185D"/>
    <w:rsid w:val="007C4CA4"/>
    <w:rsid w:val="007D45C5"/>
    <w:rsid w:val="007D615A"/>
    <w:rsid w:val="00810CA5"/>
    <w:rsid w:val="00815F35"/>
    <w:rsid w:val="00877EBA"/>
    <w:rsid w:val="008D2AD4"/>
    <w:rsid w:val="00902F06"/>
    <w:rsid w:val="00936CC1"/>
    <w:rsid w:val="00951FC3"/>
    <w:rsid w:val="00952DDD"/>
    <w:rsid w:val="009B4CB3"/>
    <w:rsid w:val="009D4D42"/>
    <w:rsid w:val="009F62E2"/>
    <w:rsid w:val="00A02195"/>
    <w:rsid w:val="00A47A4C"/>
    <w:rsid w:val="00A663D7"/>
    <w:rsid w:val="00AB0723"/>
    <w:rsid w:val="00AB11A0"/>
    <w:rsid w:val="00AC568C"/>
    <w:rsid w:val="00AF27D4"/>
    <w:rsid w:val="00B002D2"/>
    <w:rsid w:val="00B00B47"/>
    <w:rsid w:val="00B35CAD"/>
    <w:rsid w:val="00B40109"/>
    <w:rsid w:val="00B421CB"/>
    <w:rsid w:val="00B50C74"/>
    <w:rsid w:val="00B83628"/>
    <w:rsid w:val="00B83CFE"/>
    <w:rsid w:val="00B9531E"/>
    <w:rsid w:val="00BE1972"/>
    <w:rsid w:val="00C0757B"/>
    <w:rsid w:val="00C30344"/>
    <w:rsid w:val="00C475B5"/>
    <w:rsid w:val="00C748F4"/>
    <w:rsid w:val="00CA1F3E"/>
    <w:rsid w:val="00CB7D3F"/>
    <w:rsid w:val="00CC59AA"/>
    <w:rsid w:val="00CE39B8"/>
    <w:rsid w:val="00D1410E"/>
    <w:rsid w:val="00D45779"/>
    <w:rsid w:val="00D548D2"/>
    <w:rsid w:val="00D7062D"/>
    <w:rsid w:val="00D72C03"/>
    <w:rsid w:val="00DC3B31"/>
    <w:rsid w:val="00E01FDA"/>
    <w:rsid w:val="00E07A95"/>
    <w:rsid w:val="00E546B2"/>
    <w:rsid w:val="00E6558E"/>
    <w:rsid w:val="00EA2DF8"/>
    <w:rsid w:val="00EE4753"/>
    <w:rsid w:val="00F12D86"/>
    <w:rsid w:val="00F527B4"/>
    <w:rsid w:val="00F65FC5"/>
    <w:rsid w:val="00F83054"/>
    <w:rsid w:val="00FC03DB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9700-B8C3-4E52-B4F4-EE9D36ED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25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2019-07-01T05:52:00Z</cp:lastPrinted>
  <dcterms:created xsi:type="dcterms:W3CDTF">2017-04-25T08:20:00Z</dcterms:created>
  <dcterms:modified xsi:type="dcterms:W3CDTF">2019-07-01T05:54:00Z</dcterms:modified>
</cp:coreProperties>
</file>